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97E" w:rsidRPr="00E72F87" w:rsidRDefault="00DA797E" w:rsidP="00376A04">
      <w:pPr>
        <w:spacing w:before="120" w:after="120" w:line="276" w:lineRule="auto"/>
        <w:jc w:val="both"/>
        <w:rPr>
          <w:rFonts w:asciiTheme="minorHAnsi" w:hAnsiTheme="minorHAnsi" w:cs="Arial"/>
          <w:b/>
          <w:sz w:val="22"/>
          <w:szCs w:val="22"/>
        </w:rPr>
      </w:pPr>
      <w:r w:rsidRPr="00E72F87">
        <w:rPr>
          <w:rFonts w:asciiTheme="minorHAnsi" w:hAnsiTheme="minorHAnsi" w:cs="Arial"/>
          <w:b/>
          <w:sz w:val="22"/>
          <w:szCs w:val="22"/>
        </w:rPr>
        <w:t>Vorwort:</w:t>
      </w:r>
    </w:p>
    <w:p w:rsidR="00376A04" w:rsidRPr="00E72F87" w:rsidRDefault="00DA797E" w:rsidP="00376A04">
      <w:pPr>
        <w:pStyle w:val="berschrift4"/>
        <w:jc w:val="both"/>
        <w:rPr>
          <w:rFonts w:asciiTheme="minorHAnsi" w:hAnsiTheme="minorHAnsi" w:cs="Arial"/>
          <w:b w:val="0"/>
          <w:sz w:val="22"/>
          <w:szCs w:val="22"/>
        </w:rPr>
      </w:pPr>
      <w:r w:rsidRPr="00E72F87">
        <w:rPr>
          <w:rFonts w:asciiTheme="minorHAnsi" w:hAnsiTheme="minorHAnsi" w:cs="Arial"/>
          <w:b w:val="0"/>
          <w:sz w:val="22"/>
          <w:szCs w:val="22"/>
        </w:rPr>
        <w:t>Zu den Grundrechten aller Kinder gehört u.</w:t>
      </w:r>
      <w:r w:rsidR="006B15E9" w:rsidRPr="00E72F87">
        <w:rPr>
          <w:rFonts w:asciiTheme="minorHAnsi" w:hAnsiTheme="minorHAnsi" w:cs="Arial"/>
          <w:b w:val="0"/>
          <w:sz w:val="22"/>
          <w:szCs w:val="22"/>
        </w:rPr>
        <w:t xml:space="preserve"> </w:t>
      </w:r>
      <w:r w:rsidRPr="00E72F87">
        <w:rPr>
          <w:rFonts w:asciiTheme="minorHAnsi" w:hAnsiTheme="minorHAnsi" w:cs="Arial"/>
          <w:b w:val="0"/>
          <w:sz w:val="22"/>
          <w:szCs w:val="22"/>
        </w:rPr>
        <w:t>a. das Recht auf Bildung und Gesundheit (Kinderrechtskonvention der UNO). Dies bedeutet laut WHO körperliches, seelisches, geistiges und soziales Wohlsein.</w:t>
      </w:r>
    </w:p>
    <w:p w:rsidR="00376A04" w:rsidRPr="00E72F87" w:rsidRDefault="00376A04" w:rsidP="00C444C0">
      <w:pPr>
        <w:pStyle w:val="StandardWeb"/>
        <w:jc w:val="both"/>
        <w:rPr>
          <w:rFonts w:asciiTheme="minorHAnsi" w:hAnsiTheme="minorHAnsi" w:cs="Arial"/>
          <w:sz w:val="22"/>
          <w:szCs w:val="22"/>
        </w:rPr>
      </w:pPr>
      <w:r w:rsidRPr="00E72F87">
        <w:rPr>
          <w:rFonts w:asciiTheme="minorHAnsi" w:hAnsiTheme="minorHAnsi" w:cs="Arial"/>
          <w:sz w:val="22"/>
          <w:szCs w:val="22"/>
        </w:rPr>
        <w:t xml:space="preserve">Im § 47 des Thüringer Schulgesetzes werden die Schulen verpflichtet, </w:t>
      </w:r>
      <w:r w:rsidR="00C444C0" w:rsidRPr="00E72F87">
        <w:rPr>
          <w:rFonts w:asciiTheme="minorHAnsi" w:hAnsiTheme="minorHAnsi"/>
          <w:sz w:val="22"/>
          <w:szCs w:val="22"/>
        </w:rPr>
        <w:t>ein umfassendes Konzept zur Gesunderhaltung und gesunden Lebensweise zu entwickeln, es regelmäßig auf seine Wirksamkeit zu überprüfen und fortzuschreiben.</w:t>
      </w:r>
    </w:p>
    <w:p w:rsidR="00DA797E" w:rsidRPr="00E72F87" w:rsidRDefault="00DA797E"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Die Schule ist für die Gesundheitsförderung von großer Bedeutung. Sie braucht ein auf Gesundheitsfaktoren gerichtetes Feld, da Kinder und Jugendliche immer mehr Zeit in ihr verbringen. Die Gesundheitsförderung ist eine Gemeinschaftsaufgabe aller am Schulleben beteiligten Personen und eine individuelle Aufgabe jedes einzelnen.</w:t>
      </w:r>
    </w:p>
    <w:p w:rsidR="00DA797E" w:rsidRPr="00E72F87" w:rsidRDefault="00DA797E"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Das Konzept ist Bestandteil des Schulkonzeptes.</w:t>
      </w:r>
    </w:p>
    <w:p w:rsidR="00DA797E" w:rsidRPr="00E72F87" w:rsidRDefault="00DA797E" w:rsidP="00376A04">
      <w:pPr>
        <w:spacing w:before="120" w:after="120" w:line="276" w:lineRule="auto"/>
        <w:jc w:val="both"/>
        <w:rPr>
          <w:rFonts w:asciiTheme="minorHAnsi" w:hAnsiTheme="minorHAnsi" w:cs="Arial"/>
          <w:sz w:val="22"/>
          <w:szCs w:val="22"/>
        </w:rPr>
      </w:pPr>
    </w:p>
    <w:p w:rsidR="00C847C1" w:rsidRPr="00E72F87" w:rsidRDefault="00C847C1" w:rsidP="00376A04">
      <w:pPr>
        <w:pStyle w:val="berschrift4"/>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Einleitung</w:t>
      </w:r>
    </w:p>
    <w:p w:rsidR="00C847C1" w:rsidRPr="00E72F87" w:rsidRDefault="00C847C1"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In Deutschland sind gegenwärtig ca. 37 Millionen Erwachsene und rund 2 Millionen Kinder und Jugendliche übergewichtig oder adipös.</w:t>
      </w:r>
    </w:p>
    <w:p w:rsidR="00C847C1" w:rsidRPr="00E72F87" w:rsidRDefault="00C847C1"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Folgen sind schon bei Kindern Herz-Kreislauf</w:t>
      </w:r>
      <w:r w:rsidR="0071030E" w:rsidRPr="00E72F87">
        <w:rPr>
          <w:rFonts w:asciiTheme="minorHAnsi" w:hAnsiTheme="minorHAnsi" w:cs="Arial"/>
          <w:sz w:val="22"/>
          <w:szCs w:val="22"/>
        </w:rPr>
        <w:t>-E</w:t>
      </w:r>
      <w:r w:rsidRPr="00E72F87">
        <w:rPr>
          <w:rFonts w:asciiTheme="minorHAnsi" w:hAnsiTheme="minorHAnsi" w:cs="Arial"/>
          <w:sz w:val="22"/>
          <w:szCs w:val="22"/>
        </w:rPr>
        <w:t>rkrankungen, Diabetes, chronisc</w:t>
      </w:r>
      <w:r w:rsidR="00EF4B18" w:rsidRPr="00E72F87">
        <w:rPr>
          <w:rFonts w:asciiTheme="minorHAnsi" w:hAnsiTheme="minorHAnsi" w:cs="Arial"/>
          <w:sz w:val="22"/>
          <w:szCs w:val="22"/>
        </w:rPr>
        <w:t>he Rückenschmerzen, Essstörungen</w:t>
      </w:r>
      <w:r w:rsidRPr="00E72F87">
        <w:rPr>
          <w:rFonts w:asciiTheme="minorHAnsi" w:hAnsiTheme="minorHAnsi" w:cs="Arial"/>
          <w:sz w:val="22"/>
          <w:szCs w:val="22"/>
        </w:rPr>
        <w:t>. Eine der vielfältigen Ursachen ist di</w:t>
      </w:r>
      <w:r w:rsidR="0071030E" w:rsidRPr="00E72F87">
        <w:rPr>
          <w:rFonts w:asciiTheme="minorHAnsi" w:hAnsiTheme="minorHAnsi" w:cs="Arial"/>
          <w:sz w:val="22"/>
          <w:szCs w:val="22"/>
        </w:rPr>
        <w:t xml:space="preserve">e fehlende Bewegung im Alltag. Die </w:t>
      </w:r>
      <w:r w:rsidRPr="00E72F87">
        <w:rPr>
          <w:rFonts w:asciiTheme="minorHAnsi" w:hAnsiTheme="minorHAnsi" w:cs="Arial"/>
          <w:sz w:val="22"/>
          <w:szCs w:val="22"/>
        </w:rPr>
        <w:t xml:space="preserve">Sportlehrer stellen fest, dass bei Kindern und Jugendlichen die körperliche </w:t>
      </w:r>
      <w:r w:rsidR="0071030E" w:rsidRPr="00E72F87">
        <w:rPr>
          <w:rFonts w:asciiTheme="minorHAnsi" w:hAnsiTheme="minorHAnsi" w:cs="Arial"/>
          <w:sz w:val="22"/>
          <w:szCs w:val="22"/>
        </w:rPr>
        <w:t>Fitness</w:t>
      </w:r>
      <w:r w:rsidRPr="00E72F87">
        <w:rPr>
          <w:rFonts w:asciiTheme="minorHAnsi" w:hAnsiTheme="minorHAnsi" w:cs="Arial"/>
          <w:sz w:val="22"/>
          <w:szCs w:val="22"/>
        </w:rPr>
        <w:t xml:space="preserve"> abn</w:t>
      </w:r>
      <w:r w:rsidR="0071030E" w:rsidRPr="00E72F87">
        <w:rPr>
          <w:rFonts w:asciiTheme="minorHAnsi" w:hAnsiTheme="minorHAnsi" w:cs="Arial"/>
          <w:sz w:val="22"/>
          <w:szCs w:val="22"/>
        </w:rPr>
        <w:t>immt und die Zahl der Atteste (</w:t>
      </w:r>
      <w:r w:rsidRPr="00E72F87">
        <w:rPr>
          <w:rFonts w:asciiTheme="minorHAnsi" w:hAnsiTheme="minorHAnsi" w:cs="Arial"/>
          <w:sz w:val="22"/>
          <w:szCs w:val="22"/>
        </w:rPr>
        <w:t>Asthma, Epilepsie</w:t>
      </w:r>
      <w:r w:rsidR="0071030E" w:rsidRPr="00E72F87">
        <w:rPr>
          <w:rFonts w:asciiTheme="minorHAnsi" w:hAnsiTheme="minorHAnsi" w:cs="Arial"/>
          <w:sz w:val="22"/>
          <w:szCs w:val="22"/>
        </w:rPr>
        <w:t xml:space="preserve">, grippale Infekte, Allergien) </w:t>
      </w:r>
      <w:r w:rsidRPr="00E72F87">
        <w:rPr>
          <w:rFonts w:asciiTheme="minorHAnsi" w:hAnsiTheme="minorHAnsi" w:cs="Arial"/>
          <w:sz w:val="22"/>
          <w:szCs w:val="22"/>
        </w:rPr>
        <w:t>ständig zunimmt. Die Lebensqualitä</w:t>
      </w:r>
      <w:r w:rsidR="00EF4B18" w:rsidRPr="00E72F87">
        <w:rPr>
          <w:rFonts w:asciiTheme="minorHAnsi" w:hAnsiTheme="minorHAnsi" w:cs="Arial"/>
          <w:sz w:val="22"/>
          <w:szCs w:val="22"/>
        </w:rPr>
        <w:t xml:space="preserve">t wird beeinträchtigt, </w:t>
      </w:r>
      <w:r w:rsidRPr="00E72F87">
        <w:rPr>
          <w:rFonts w:asciiTheme="minorHAnsi" w:hAnsiTheme="minorHAnsi" w:cs="Arial"/>
          <w:sz w:val="22"/>
          <w:szCs w:val="22"/>
        </w:rPr>
        <w:t xml:space="preserve">die Leistungs- und Konzentrationsfähigkeit </w:t>
      </w:r>
      <w:r w:rsidR="00EF4B18" w:rsidRPr="00E72F87">
        <w:rPr>
          <w:rFonts w:asciiTheme="minorHAnsi" w:hAnsiTheme="minorHAnsi" w:cs="Arial"/>
          <w:sz w:val="22"/>
          <w:szCs w:val="22"/>
        </w:rPr>
        <w:t xml:space="preserve">sinkt und </w:t>
      </w:r>
      <w:r w:rsidRPr="00E72F87">
        <w:rPr>
          <w:rFonts w:asciiTheme="minorHAnsi" w:hAnsiTheme="minorHAnsi" w:cs="Arial"/>
          <w:sz w:val="22"/>
          <w:szCs w:val="22"/>
        </w:rPr>
        <w:t>soziale Kontakte</w:t>
      </w:r>
      <w:r w:rsidR="00EF4B18" w:rsidRPr="00E72F87">
        <w:rPr>
          <w:rFonts w:asciiTheme="minorHAnsi" w:hAnsiTheme="minorHAnsi" w:cs="Arial"/>
          <w:sz w:val="22"/>
          <w:szCs w:val="22"/>
        </w:rPr>
        <w:t xml:space="preserve"> leiden</w:t>
      </w:r>
      <w:r w:rsidRPr="00E72F87">
        <w:rPr>
          <w:rFonts w:asciiTheme="minorHAnsi" w:hAnsiTheme="minorHAnsi" w:cs="Arial"/>
          <w:sz w:val="22"/>
          <w:szCs w:val="22"/>
        </w:rPr>
        <w:t>.</w:t>
      </w:r>
    </w:p>
    <w:p w:rsidR="00C847C1" w:rsidRPr="00E72F87" w:rsidRDefault="00C847C1"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Krankheiten, die dadurch entstehen, belasten die Sozialsysteme und die Volks</w:t>
      </w:r>
      <w:r w:rsidR="0032138A" w:rsidRPr="00E72F87">
        <w:rPr>
          <w:rFonts w:asciiTheme="minorHAnsi" w:hAnsiTheme="minorHAnsi" w:cs="Arial"/>
          <w:sz w:val="22"/>
          <w:szCs w:val="22"/>
        </w:rPr>
        <w:t xml:space="preserve">wirtschaft </w:t>
      </w:r>
      <w:r w:rsidR="00C444C0" w:rsidRPr="00E72F87">
        <w:rPr>
          <w:rFonts w:asciiTheme="minorHAnsi" w:hAnsiTheme="minorHAnsi" w:cs="Arial"/>
          <w:sz w:val="22"/>
          <w:szCs w:val="22"/>
        </w:rPr>
        <w:t>(jährlich 70 </w:t>
      </w:r>
      <w:r w:rsidRPr="00E72F87">
        <w:rPr>
          <w:rFonts w:asciiTheme="minorHAnsi" w:hAnsiTheme="minorHAnsi" w:cs="Arial"/>
          <w:sz w:val="22"/>
          <w:szCs w:val="22"/>
        </w:rPr>
        <w:t>Milliarden € allein durch Mangelbewegung, Übergewicht und Genusssucht)</w:t>
      </w:r>
      <w:r w:rsidR="0032138A" w:rsidRPr="00E72F87">
        <w:rPr>
          <w:rFonts w:asciiTheme="minorHAnsi" w:hAnsiTheme="minorHAnsi" w:cs="Arial"/>
          <w:sz w:val="22"/>
          <w:szCs w:val="22"/>
        </w:rPr>
        <w:t>.</w:t>
      </w:r>
    </w:p>
    <w:p w:rsidR="00C847C1" w:rsidRPr="00E72F87" w:rsidRDefault="00C847C1"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Unsere Schule</w:t>
      </w:r>
      <w:r w:rsidR="00C444C0" w:rsidRPr="00E72F87">
        <w:rPr>
          <w:rFonts w:asciiTheme="minorHAnsi" w:hAnsiTheme="minorHAnsi" w:cs="Arial"/>
          <w:sz w:val="22"/>
          <w:szCs w:val="22"/>
        </w:rPr>
        <w:t xml:space="preserve"> </w:t>
      </w:r>
      <w:r w:rsidRPr="00E72F87">
        <w:rPr>
          <w:rFonts w:asciiTheme="minorHAnsi" w:hAnsiTheme="minorHAnsi" w:cs="Arial"/>
          <w:sz w:val="22"/>
          <w:szCs w:val="22"/>
        </w:rPr>
        <w:t>möchte diesem Negativ-Trend entgegenwirken, denn Ernährungs-</w:t>
      </w:r>
      <w:r w:rsidR="00A31B50" w:rsidRPr="00E72F87">
        <w:rPr>
          <w:rFonts w:asciiTheme="minorHAnsi" w:hAnsiTheme="minorHAnsi" w:cs="Arial"/>
          <w:sz w:val="22"/>
          <w:szCs w:val="22"/>
        </w:rPr>
        <w:t>,</w:t>
      </w:r>
      <w:r w:rsidR="00547E25" w:rsidRPr="00E72F87">
        <w:rPr>
          <w:rFonts w:asciiTheme="minorHAnsi" w:hAnsiTheme="minorHAnsi" w:cs="Arial"/>
          <w:sz w:val="22"/>
          <w:szCs w:val="22"/>
        </w:rPr>
        <w:t xml:space="preserve"> Genuss- </w:t>
      </w:r>
      <w:r w:rsidRPr="00E72F87">
        <w:rPr>
          <w:rFonts w:asciiTheme="minorHAnsi" w:hAnsiTheme="minorHAnsi" w:cs="Arial"/>
          <w:sz w:val="22"/>
          <w:szCs w:val="22"/>
        </w:rPr>
        <w:t>und Bewegungsverhalten werden bereits in jungen Jahren geprägt.</w:t>
      </w:r>
      <w:r w:rsidR="00C444C0" w:rsidRPr="00E72F87">
        <w:rPr>
          <w:rFonts w:asciiTheme="minorHAnsi" w:hAnsiTheme="minorHAnsi" w:cs="Arial"/>
          <w:sz w:val="22"/>
          <w:szCs w:val="22"/>
        </w:rPr>
        <w:t xml:space="preserve"> </w:t>
      </w:r>
      <w:r w:rsidRPr="00E72F87">
        <w:rPr>
          <w:rFonts w:asciiTheme="minorHAnsi" w:hAnsiTheme="minorHAnsi" w:cs="Arial"/>
          <w:sz w:val="22"/>
          <w:szCs w:val="22"/>
        </w:rPr>
        <w:t xml:space="preserve">Daher sollte </w:t>
      </w:r>
      <w:r w:rsidR="00A31B50" w:rsidRPr="00E72F87">
        <w:rPr>
          <w:rFonts w:asciiTheme="minorHAnsi" w:hAnsiTheme="minorHAnsi" w:cs="Arial"/>
          <w:sz w:val="22"/>
          <w:szCs w:val="22"/>
        </w:rPr>
        <w:t xml:space="preserve">die </w:t>
      </w:r>
      <w:r w:rsidRPr="00E72F87">
        <w:rPr>
          <w:rFonts w:asciiTheme="minorHAnsi" w:hAnsiTheme="minorHAnsi" w:cs="Arial"/>
          <w:sz w:val="22"/>
          <w:szCs w:val="22"/>
        </w:rPr>
        <w:t>f</w:t>
      </w:r>
      <w:r w:rsidR="00547E25" w:rsidRPr="00E72F87">
        <w:rPr>
          <w:rFonts w:asciiTheme="minorHAnsi" w:hAnsiTheme="minorHAnsi" w:cs="Arial"/>
          <w:sz w:val="22"/>
          <w:szCs w:val="22"/>
        </w:rPr>
        <w:t xml:space="preserve">ächerübergreifende </w:t>
      </w:r>
      <w:r w:rsidRPr="00E72F87">
        <w:rPr>
          <w:rFonts w:asciiTheme="minorHAnsi" w:hAnsiTheme="minorHAnsi" w:cs="Arial"/>
          <w:sz w:val="22"/>
          <w:szCs w:val="22"/>
        </w:rPr>
        <w:t>Prävention möglichst früh einsetzen.</w:t>
      </w:r>
    </w:p>
    <w:p w:rsidR="00C847C1" w:rsidRPr="00E72F87" w:rsidRDefault="00C847C1"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Das</w:t>
      </w:r>
      <w:r w:rsidR="00547E25" w:rsidRPr="00E72F87">
        <w:rPr>
          <w:rFonts w:asciiTheme="minorHAnsi" w:hAnsiTheme="minorHAnsi" w:cs="Arial"/>
          <w:sz w:val="22"/>
          <w:szCs w:val="22"/>
        </w:rPr>
        <w:t xml:space="preserve"> vorliegende Gesundheitskonzept</w:t>
      </w:r>
      <w:r w:rsidRPr="00E72F87">
        <w:rPr>
          <w:rFonts w:asciiTheme="minorHAnsi" w:hAnsiTheme="minorHAnsi" w:cs="Arial"/>
          <w:sz w:val="22"/>
          <w:szCs w:val="22"/>
        </w:rPr>
        <w:t xml:space="preserve"> unserer Schule soll den zentralen nationalen Aktionsplan des Bundesministeriums für Ernährung, Landwirtschaft und Verbraucherschutz</w:t>
      </w:r>
      <w:r w:rsidR="00C444C0" w:rsidRPr="00E72F87">
        <w:rPr>
          <w:rFonts w:asciiTheme="minorHAnsi" w:hAnsiTheme="minorHAnsi" w:cs="Arial"/>
          <w:sz w:val="22"/>
          <w:szCs w:val="22"/>
        </w:rPr>
        <w:t xml:space="preserve"> </w:t>
      </w:r>
      <w:r w:rsidRPr="00E72F87">
        <w:rPr>
          <w:rFonts w:asciiTheme="minorHAnsi" w:hAnsiTheme="minorHAnsi" w:cs="Arial"/>
          <w:sz w:val="22"/>
          <w:szCs w:val="22"/>
        </w:rPr>
        <w:t>bis 2020</w:t>
      </w:r>
    </w:p>
    <w:p w:rsidR="00C847C1" w:rsidRPr="00E72F87" w:rsidRDefault="007D7311" w:rsidP="00C444C0">
      <w:pPr>
        <w:numPr>
          <w:ilvl w:val="0"/>
          <w:numId w:val="23"/>
        </w:numPr>
        <w:tabs>
          <w:tab w:val="clear" w:pos="720"/>
          <w:tab w:val="num" w:pos="426"/>
        </w:tabs>
        <w:spacing w:before="120" w:after="120" w:line="276" w:lineRule="auto"/>
        <w:ind w:left="426" w:hanging="426"/>
        <w:jc w:val="both"/>
        <w:rPr>
          <w:rFonts w:asciiTheme="minorHAnsi" w:hAnsiTheme="minorHAnsi" w:cs="Arial"/>
          <w:sz w:val="22"/>
          <w:szCs w:val="22"/>
        </w:rPr>
      </w:pPr>
      <w:r w:rsidRPr="00E72F87">
        <w:rPr>
          <w:rFonts w:asciiTheme="minorHAnsi" w:hAnsiTheme="minorHAnsi" w:cs="Arial"/>
          <w:sz w:val="22"/>
          <w:szCs w:val="22"/>
        </w:rPr>
        <w:t>das Ernährungs</w:t>
      </w:r>
      <w:r w:rsidR="00C847C1" w:rsidRPr="00E72F87">
        <w:rPr>
          <w:rFonts w:asciiTheme="minorHAnsi" w:hAnsiTheme="minorHAnsi" w:cs="Arial"/>
          <w:sz w:val="22"/>
          <w:szCs w:val="22"/>
        </w:rPr>
        <w:t>- und Be</w:t>
      </w:r>
      <w:r w:rsidR="00547E25" w:rsidRPr="00E72F87">
        <w:rPr>
          <w:rFonts w:asciiTheme="minorHAnsi" w:hAnsiTheme="minorHAnsi" w:cs="Arial"/>
          <w:sz w:val="22"/>
          <w:szCs w:val="22"/>
        </w:rPr>
        <w:t xml:space="preserve">wegungsverhalten nachhaltig zu </w:t>
      </w:r>
      <w:r w:rsidR="00C847C1" w:rsidRPr="00E72F87">
        <w:rPr>
          <w:rFonts w:asciiTheme="minorHAnsi" w:hAnsiTheme="minorHAnsi" w:cs="Arial"/>
          <w:sz w:val="22"/>
          <w:szCs w:val="22"/>
        </w:rPr>
        <w:t>verbessern,</w:t>
      </w:r>
    </w:p>
    <w:p w:rsidR="00C847C1" w:rsidRPr="00E72F87" w:rsidRDefault="00C847C1" w:rsidP="00C444C0">
      <w:pPr>
        <w:numPr>
          <w:ilvl w:val="0"/>
          <w:numId w:val="23"/>
        </w:numPr>
        <w:tabs>
          <w:tab w:val="clear" w:pos="720"/>
          <w:tab w:val="num" w:pos="426"/>
        </w:tabs>
        <w:spacing w:before="120" w:after="120" w:line="276" w:lineRule="auto"/>
        <w:ind w:left="426" w:hanging="426"/>
        <w:jc w:val="both"/>
        <w:rPr>
          <w:rFonts w:asciiTheme="minorHAnsi" w:hAnsiTheme="minorHAnsi" w:cs="Arial"/>
          <w:sz w:val="22"/>
          <w:szCs w:val="22"/>
        </w:rPr>
      </w:pPr>
      <w:r w:rsidRPr="00E72F87">
        <w:rPr>
          <w:rFonts w:asciiTheme="minorHAnsi" w:hAnsiTheme="minorHAnsi" w:cs="Arial"/>
          <w:sz w:val="22"/>
          <w:szCs w:val="22"/>
        </w:rPr>
        <w:t>die Zunahme von Über</w:t>
      </w:r>
      <w:r w:rsidR="007D7311" w:rsidRPr="00E72F87">
        <w:rPr>
          <w:rFonts w:asciiTheme="minorHAnsi" w:hAnsiTheme="minorHAnsi" w:cs="Arial"/>
          <w:sz w:val="22"/>
          <w:szCs w:val="22"/>
        </w:rPr>
        <w:t>gewicht bei Kindern zu stoppen,</w:t>
      </w:r>
    </w:p>
    <w:p w:rsidR="00C847C1" w:rsidRPr="00E72F87" w:rsidRDefault="00C847C1" w:rsidP="00C444C0">
      <w:pPr>
        <w:numPr>
          <w:ilvl w:val="0"/>
          <w:numId w:val="23"/>
        </w:numPr>
        <w:tabs>
          <w:tab w:val="clear" w:pos="720"/>
          <w:tab w:val="num" w:pos="426"/>
        </w:tabs>
        <w:spacing w:before="120" w:after="120" w:line="276" w:lineRule="auto"/>
        <w:ind w:left="426" w:hanging="426"/>
        <w:jc w:val="both"/>
        <w:rPr>
          <w:rFonts w:asciiTheme="minorHAnsi" w:hAnsiTheme="minorHAnsi" w:cs="Arial"/>
          <w:sz w:val="22"/>
          <w:szCs w:val="22"/>
        </w:rPr>
      </w:pPr>
      <w:r w:rsidRPr="00E72F87">
        <w:rPr>
          <w:rFonts w:asciiTheme="minorHAnsi" w:hAnsiTheme="minorHAnsi" w:cs="Arial"/>
          <w:sz w:val="22"/>
          <w:szCs w:val="22"/>
        </w:rPr>
        <w:t>und di</w:t>
      </w:r>
      <w:r w:rsidR="00E80785" w:rsidRPr="00E72F87">
        <w:rPr>
          <w:rFonts w:asciiTheme="minorHAnsi" w:hAnsiTheme="minorHAnsi" w:cs="Arial"/>
          <w:sz w:val="22"/>
          <w:szCs w:val="22"/>
        </w:rPr>
        <w:t xml:space="preserve">e Verbreitung des Übergewichts </w:t>
      </w:r>
      <w:r w:rsidRPr="00E72F87">
        <w:rPr>
          <w:rFonts w:asciiTheme="minorHAnsi" w:hAnsiTheme="minorHAnsi" w:cs="Arial"/>
          <w:sz w:val="22"/>
          <w:szCs w:val="22"/>
        </w:rPr>
        <w:t>zu verringern</w:t>
      </w:r>
      <w:r w:rsidR="00E80785" w:rsidRPr="00E72F87">
        <w:rPr>
          <w:rFonts w:asciiTheme="minorHAnsi" w:hAnsiTheme="minorHAnsi" w:cs="Arial"/>
          <w:sz w:val="22"/>
          <w:szCs w:val="22"/>
        </w:rPr>
        <w:t>,</w:t>
      </w:r>
    </w:p>
    <w:p w:rsidR="00C847C1" w:rsidRPr="00E72F87" w:rsidRDefault="00EF4B18"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unterstützen und zu einer Steigerung der Gesundheitsqualität beitragen.</w:t>
      </w:r>
    </w:p>
    <w:p w:rsidR="00C123AD" w:rsidRPr="00E72F87" w:rsidRDefault="00C123AD"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 xml:space="preserve">Zudem soll das Gesundheitskonzept auch die seelische Gesundheit von Kindern und Jugendlichen in den Blick nehmen. </w:t>
      </w:r>
      <w:r w:rsidR="009B6725" w:rsidRPr="00E72F87">
        <w:rPr>
          <w:rFonts w:asciiTheme="minorHAnsi" w:hAnsiTheme="minorHAnsi" w:cs="Arial"/>
          <w:sz w:val="22"/>
          <w:szCs w:val="22"/>
        </w:rPr>
        <w:t>Die Gesundheitsempfehlung der Kultusminister der Länder betont, dass mehr und mehr psychische Störungen (z.</w:t>
      </w:r>
      <w:r w:rsidR="00C444C0" w:rsidRPr="00E72F87">
        <w:rPr>
          <w:rFonts w:asciiTheme="minorHAnsi" w:hAnsiTheme="minorHAnsi" w:cs="Arial"/>
          <w:sz w:val="22"/>
          <w:szCs w:val="22"/>
        </w:rPr>
        <w:t> </w:t>
      </w:r>
      <w:r w:rsidR="009B6725" w:rsidRPr="00E72F87">
        <w:rPr>
          <w:rFonts w:asciiTheme="minorHAnsi" w:hAnsiTheme="minorHAnsi" w:cs="Arial"/>
          <w:sz w:val="22"/>
          <w:szCs w:val="22"/>
        </w:rPr>
        <w:t>B. Depressionen, Essstörungen, Selbs</w:t>
      </w:r>
      <w:r w:rsidR="003E5610" w:rsidRPr="00E72F87">
        <w:rPr>
          <w:rFonts w:asciiTheme="minorHAnsi" w:hAnsiTheme="minorHAnsi" w:cs="Arial"/>
          <w:sz w:val="22"/>
          <w:szCs w:val="22"/>
        </w:rPr>
        <w:t>tverletzung) zu verzeichnen sind, denen mit dem Gesundheitskonzept entgegengewirkt werden soll.</w:t>
      </w:r>
    </w:p>
    <w:p w:rsidR="00C847C1" w:rsidRPr="00E72F87" w:rsidRDefault="0059377F"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lastRenderedPageBreak/>
        <w:t>Eine wirkungsvolle Umsetzung des Konzeptes</w:t>
      </w:r>
      <w:r w:rsidR="00C847C1" w:rsidRPr="00E72F87">
        <w:rPr>
          <w:rFonts w:asciiTheme="minorHAnsi" w:hAnsiTheme="minorHAnsi" w:cs="Arial"/>
          <w:sz w:val="22"/>
          <w:szCs w:val="22"/>
        </w:rPr>
        <w:t xml:space="preserve"> kann in unserer Schule nur gelingen, wenn mehr Bewegung und richtige Ernährung dauerh</w:t>
      </w:r>
      <w:r w:rsidR="009B6725" w:rsidRPr="00E72F87">
        <w:rPr>
          <w:rFonts w:asciiTheme="minorHAnsi" w:hAnsiTheme="minorHAnsi" w:cs="Arial"/>
          <w:sz w:val="22"/>
          <w:szCs w:val="22"/>
        </w:rPr>
        <w:t xml:space="preserve">aft im Alltag integriert werden, der Umgang miteinander ständig reflektiert wird </w:t>
      </w:r>
      <w:r w:rsidR="00C847C1" w:rsidRPr="00E72F87">
        <w:rPr>
          <w:rFonts w:asciiTheme="minorHAnsi" w:hAnsiTheme="minorHAnsi" w:cs="Arial"/>
          <w:sz w:val="22"/>
          <w:szCs w:val="22"/>
        </w:rPr>
        <w:t>und alle Kollegen, Schüler und Eltern das Konzept mittragen.</w:t>
      </w:r>
    </w:p>
    <w:p w:rsidR="009B6725" w:rsidRPr="00E72F87" w:rsidRDefault="00E80785" w:rsidP="00D246DE">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Das Gesundheitskonzept</w:t>
      </w:r>
      <w:r w:rsidR="00C847C1" w:rsidRPr="00E72F87">
        <w:rPr>
          <w:rFonts w:asciiTheme="minorHAnsi" w:hAnsiTheme="minorHAnsi" w:cs="Arial"/>
          <w:sz w:val="22"/>
          <w:szCs w:val="22"/>
        </w:rPr>
        <w:t xml:space="preserve"> des</w:t>
      </w:r>
      <w:r w:rsidRPr="00E72F87">
        <w:rPr>
          <w:rFonts w:asciiTheme="minorHAnsi" w:hAnsiTheme="minorHAnsi" w:cs="Arial"/>
          <w:sz w:val="22"/>
          <w:szCs w:val="22"/>
        </w:rPr>
        <w:t xml:space="preserve"> Heinrich-Böll-Gymnasiums soll dazu ein Wegweiser</w:t>
      </w:r>
      <w:r w:rsidR="00C847C1" w:rsidRPr="00E72F87">
        <w:rPr>
          <w:rFonts w:asciiTheme="minorHAnsi" w:hAnsiTheme="minorHAnsi" w:cs="Arial"/>
          <w:sz w:val="22"/>
          <w:szCs w:val="22"/>
        </w:rPr>
        <w:t xml:space="preserve"> sein</w:t>
      </w:r>
      <w:r w:rsidRPr="00E72F87">
        <w:rPr>
          <w:rFonts w:asciiTheme="minorHAnsi" w:hAnsiTheme="minorHAnsi" w:cs="Arial"/>
          <w:sz w:val="22"/>
          <w:szCs w:val="22"/>
        </w:rPr>
        <w:t>.</w:t>
      </w:r>
    </w:p>
    <w:p w:rsidR="00D246DE" w:rsidRPr="00E72F87" w:rsidRDefault="00D246DE" w:rsidP="00D246DE">
      <w:pPr>
        <w:spacing w:before="120" w:after="120" w:line="276" w:lineRule="auto"/>
        <w:jc w:val="both"/>
        <w:rPr>
          <w:rFonts w:asciiTheme="minorHAnsi" w:hAnsiTheme="minorHAnsi" w:cs="Arial"/>
          <w:sz w:val="22"/>
          <w:szCs w:val="22"/>
        </w:rPr>
      </w:pPr>
    </w:p>
    <w:p w:rsidR="00C847C1" w:rsidRPr="00E72F87" w:rsidRDefault="00C847C1" w:rsidP="00376A04">
      <w:pPr>
        <w:pStyle w:val="berschrift4"/>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Vermittlung im Unterricht</w:t>
      </w:r>
    </w:p>
    <w:p w:rsidR="00C847C1" w:rsidRPr="00E72F87" w:rsidRDefault="00C847C1"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Für einzelne Unterrichtsfächer gilt verbindlich und nachweislich zu vermitteln:</w:t>
      </w:r>
    </w:p>
    <w:p w:rsidR="00C847C1" w:rsidRPr="00E72F87" w:rsidRDefault="00C847C1" w:rsidP="00376A04">
      <w:pPr>
        <w:spacing w:before="120" w:after="120" w:line="276" w:lineRule="auto"/>
        <w:jc w:val="both"/>
        <w:rPr>
          <w:rFonts w:asciiTheme="minorHAnsi" w:hAnsiTheme="minorHAnsi" w:cs="Arial"/>
          <w:sz w:val="22"/>
          <w:szCs w:val="22"/>
        </w:rPr>
      </w:pPr>
    </w:p>
    <w:p w:rsidR="00C847C1" w:rsidRPr="00E72F87" w:rsidRDefault="00C847C1" w:rsidP="00376A04">
      <w:pPr>
        <w:pStyle w:val="berschrift1"/>
        <w:spacing w:before="120" w:after="120" w:line="276" w:lineRule="auto"/>
        <w:jc w:val="both"/>
        <w:rPr>
          <w:rFonts w:asciiTheme="minorHAnsi" w:hAnsiTheme="minorHAnsi" w:cs="Arial"/>
          <w:b/>
          <w:bCs/>
          <w:sz w:val="22"/>
          <w:szCs w:val="22"/>
          <w:u w:val="none"/>
        </w:rPr>
      </w:pPr>
      <w:r w:rsidRPr="00E72F87">
        <w:rPr>
          <w:rFonts w:asciiTheme="minorHAnsi" w:hAnsiTheme="minorHAnsi" w:cs="Arial"/>
          <w:b/>
          <w:bCs/>
          <w:sz w:val="22"/>
          <w:szCs w:val="22"/>
          <w:u w:val="none"/>
        </w:rPr>
        <w:t>Ethik und Religion</w:t>
      </w:r>
      <w:r w:rsidR="007D7311" w:rsidRPr="00E72F87">
        <w:rPr>
          <w:rFonts w:asciiTheme="minorHAnsi" w:hAnsiTheme="minorHAnsi" w:cs="Arial"/>
          <w:b/>
          <w:bCs/>
          <w:sz w:val="22"/>
          <w:szCs w:val="22"/>
          <w:u w:val="none"/>
        </w:rPr>
        <w:t>slehre</w:t>
      </w:r>
    </w:p>
    <w:p w:rsidR="00D246DE" w:rsidRPr="00E72F87" w:rsidRDefault="00D246DE" w:rsidP="00D246DE">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Das Leben ist ein Geschenk und gesund leben ist ein gesellschaftlicher Wert.</w:t>
      </w:r>
    </w:p>
    <w:p w:rsidR="00D246DE" w:rsidRPr="00E72F87" w:rsidRDefault="00D246DE" w:rsidP="00D246DE"/>
    <w:tbl>
      <w:tblPr>
        <w:tblStyle w:val="Tabellenraster"/>
        <w:tblW w:w="0" w:type="auto"/>
        <w:tblInd w:w="108" w:type="dxa"/>
        <w:tblLook w:val="04A0" w:firstRow="1" w:lastRow="0" w:firstColumn="1" w:lastColumn="0" w:noHBand="0" w:noVBand="1"/>
      </w:tblPr>
      <w:tblGrid>
        <w:gridCol w:w="772"/>
        <w:gridCol w:w="8395"/>
      </w:tblGrid>
      <w:tr w:rsidR="00070DF4" w:rsidRPr="00E72F87" w:rsidTr="00070DF4">
        <w:tc>
          <w:tcPr>
            <w:tcW w:w="709" w:type="dxa"/>
          </w:tcPr>
          <w:p w:rsidR="00070DF4" w:rsidRPr="00E72F87" w:rsidRDefault="00070DF4" w:rsidP="00070DF4">
            <w:pPr>
              <w:spacing w:before="120" w:after="120" w:line="276" w:lineRule="auto"/>
              <w:jc w:val="right"/>
              <w:rPr>
                <w:rFonts w:asciiTheme="minorHAnsi" w:hAnsiTheme="minorHAnsi" w:cs="Arial"/>
                <w:sz w:val="22"/>
                <w:szCs w:val="22"/>
              </w:rPr>
            </w:pPr>
            <w:r w:rsidRPr="00E72F87">
              <w:rPr>
                <w:rFonts w:asciiTheme="minorHAnsi" w:hAnsiTheme="minorHAnsi" w:cs="Arial"/>
                <w:sz w:val="22"/>
                <w:szCs w:val="22"/>
              </w:rPr>
              <w:t>5_6</w:t>
            </w:r>
          </w:p>
        </w:tc>
        <w:tc>
          <w:tcPr>
            <w:tcW w:w="8395" w:type="dxa"/>
          </w:tcPr>
          <w:p w:rsidR="00070DF4" w:rsidRPr="00E72F87" w:rsidRDefault="00070DF4" w:rsidP="00070DF4">
            <w:pPr>
              <w:numPr>
                <w:ilvl w:val="0"/>
                <w:numId w:val="24"/>
              </w:numPr>
              <w:spacing w:line="276" w:lineRule="auto"/>
              <w:ind w:left="396" w:hanging="396"/>
              <w:jc w:val="both"/>
              <w:rPr>
                <w:rFonts w:asciiTheme="minorHAnsi" w:hAnsiTheme="minorHAnsi" w:cs="Arial"/>
                <w:sz w:val="22"/>
                <w:szCs w:val="22"/>
              </w:rPr>
            </w:pPr>
            <w:r w:rsidRPr="00E72F87">
              <w:rPr>
                <w:rFonts w:asciiTheme="minorHAnsi" w:hAnsiTheme="minorHAnsi" w:cs="Arial"/>
                <w:sz w:val="22"/>
                <w:szCs w:val="22"/>
              </w:rPr>
              <w:t xml:space="preserve">Stärken und Schwächen erkennen und bewerten </w:t>
            </w:r>
          </w:p>
          <w:p w:rsidR="00D246DE" w:rsidRPr="00E72F87" w:rsidRDefault="00070DF4" w:rsidP="00D246DE">
            <w:pPr>
              <w:numPr>
                <w:ilvl w:val="0"/>
                <w:numId w:val="24"/>
              </w:numPr>
              <w:spacing w:line="276" w:lineRule="auto"/>
              <w:ind w:left="396" w:hanging="396"/>
              <w:jc w:val="both"/>
              <w:rPr>
                <w:rFonts w:asciiTheme="minorHAnsi" w:hAnsiTheme="minorHAnsi" w:cs="Arial"/>
                <w:sz w:val="22"/>
                <w:szCs w:val="22"/>
              </w:rPr>
            </w:pPr>
            <w:r w:rsidRPr="00E72F87">
              <w:rPr>
                <w:rFonts w:asciiTheme="minorHAnsi" w:hAnsiTheme="minorHAnsi" w:cs="Arial"/>
                <w:sz w:val="22"/>
                <w:szCs w:val="22"/>
              </w:rPr>
              <w:t xml:space="preserve">Entspannungstechniken einüben </w:t>
            </w:r>
          </w:p>
          <w:p w:rsidR="00070DF4" w:rsidRPr="00E72F87" w:rsidRDefault="00070DF4" w:rsidP="00D246DE">
            <w:pPr>
              <w:numPr>
                <w:ilvl w:val="0"/>
                <w:numId w:val="24"/>
              </w:numPr>
              <w:spacing w:line="276" w:lineRule="auto"/>
              <w:ind w:left="396" w:hanging="396"/>
              <w:jc w:val="both"/>
              <w:rPr>
                <w:rFonts w:asciiTheme="minorHAnsi" w:hAnsiTheme="minorHAnsi" w:cs="Arial"/>
                <w:sz w:val="22"/>
                <w:szCs w:val="22"/>
              </w:rPr>
            </w:pPr>
            <w:r w:rsidRPr="00E72F87">
              <w:rPr>
                <w:rFonts w:asciiTheme="minorHAnsi" w:hAnsiTheme="minorHAnsi" w:cs="Arial"/>
                <w:sz w:val="22"/>
                <w:szCs w:val="22"/>
              </w:rPr>
              <w:t>Entschleunigung erfahren</w:t>
            </w:r>
          </w:p>
          <w:p w:rsidR="00D246DE" w:rsidRPr="00E72F87" w:rsidRDefault="00D246DE" w:rsidP="00D246DE">
            <w:pPr>
              <w:spacing w:line="276" w:lineRule="auto"/>
              <w:ind w:left="720"/>
              <w:jc w:val="both"/>
              <w:rPr>
                <w:rFonts w:asciiTheme="minorHAnsi" w:hAnsiTheme="minorHAnsi" w:cs="Arial"/>
                <w:sz w:val="22"/>
                <w:szCs w:val="22"/>
              </w:rPr>
            </w:pPr>
          </w:p>
        </w:tc>
      </w:tr>
      <w:tr w:rsidR="00070DF4" w:rsidRPr="00E72F87" w:rsidTr="00070DF4">
        <w:tc>
          <w:tcPr>
            <w:tcW w:w="709" w:type="dxa"/>
          </w:tcPr>
          <w:p w:rsidR="00070DF4" w:rsidRPr="00E72F87" w:rsidRDefault="00070DF4" w:rsidP="00070DF4">
            <w:pPr>
              <w:spacing w:before="120" w:after="120" w:line="276" w:lineRule="auto"/>
              <w:jc w:val="right"/>
              <w:rPr>
                <w:rFonts w:asciiTheme="minorHAnsi" w:hAnsiTheme="minorHAnsi" w:cs="Arial"/>
                <w:sz w:val="22"/>
                <w:szCs w:val="22"/>
              </w:rPr>
            </w:pPr>
            <w:r w:rsidRPr="00E72F87">
              <w:rPr>
                <w:rFonts w:asciiTheme="minorHAnsi" w:hAnsiTheme="minorHAnsi" w:cs="Arial"/>
                <w:sz w:val="22"/>
                <w:szCs w:val="22"/>
              </w:rPr>
              <w:t>7_8</w:t>
            </w:r>
          </w:p>
        </w:tc>
        <w:tc>
          <w:tcPr>
            <w:tcW w:w="8395" w:type="dxa"/>
          </w:tcPr>
          <w:p w:rsidR="00070DF4" w:rsidRPr="00E72F87" w:rsidRDefault="00D246DE" w:rsidP="00D246DE">
            <w:pPr>
              <w:pStyle w:val="Listenabsatz"/>
              <w:numPr>
                <w:ilvl w:val="0"/>
                <w:numId w:val="34"/>
              </w:num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Möglichkeiten und Risiken der eigenen Lebensgestaltung überdenken</w:t>
            </w:r>
          </w:p>
        </w:tc>
      </w:tr>
      <w:tr w:rsidR="00070DF4" w:rsidRPr="00E72F87" w:rsidTr="00070DF4">
        <w:tc>
          <w:tcPr>
            <w:tcW w:w="709" w:type="dxa"/>
          </w:tcPr>
          <w:p w:rsidR="00070DF4" w:rsidRPr="00E72F87" w:rsidRDefault="00070DF4" w:rsidP="00070DF4">
            <w:pPr>
              <w:spacing w:before="120" w:after="120" w:line="276" w:lineRule="auto"/>
              <w:jc w:val="right"/>
              <w:rPr>
                <w:rFonts w:asciiTheme="minorHAnsi" w:hAnsiTheme="minorHAnsi" w:cs="Arial"/>
                <w:sz w:val="22"/>
                <w:szCs w:val="22"/>
              </w:rPr>
            </w:pPr>
            <w:r w:rsidRPr="00E72F87">
              <w:rPr>
                <w:rFonts w:asciiTheme="minorHAnsi" w:hAnsiTheme="minorHAnsi" w:cs="Arial"/>
                <w:sz w:val="22"/>
                <w:szCs w:val="22"/>
              </w:rPr>
              <w:t>9_10</w:t>
            </w:r>
          </w:p>
        </w:tc>
        <w:tc>
          <w:tcPr>
            <w:tcW w:w="8395" w:type="dxa"/>
          </w:tcPr>
          <w:p w:rsidR="00070DF4" w:rsidRPr="00E72F87" w:rsidRDefault="00D246DE" w:rsidP="00D246DE">
            <w:pPr>
              <w:pStyle w:val="Listenabsatz"/>
              <w:numPr>
                <w:ilvl w:val="0"/>
                <w:numId w:val="33"/>
              </w:num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 xml:space="preserve">ethisch-moralische Fragen zum Lebensbeginn (Schwangerschaftsabbruch, </w:t>
            </w:r>
            <w:proofErr w:type="spellStart"/>
            <w:r w:rsidRPr="00E72F87">
              <w:rPr>
                <w:rFonts w:asciiTheme="minorHAnsi" w:hAnsiTheme="minorHAnsi" w:cs="Arial"/>
                <w:sz w:val="22"/>
                <w:szCs w:val="22"/>
              </w:rPr>
              <w:t>Präimplantationsdiagnositk</w:t>
            </w:r>
            <w:proofErr w:type="spellEnd"/>
            <w:r w:rsidRPr="00E72F87">
              <w:rPr>
                <w:rFonts w:asciiTheme="minorHAnsi" w:hAnsiTheme="minorHAnsi" w:cs="Arial"/>
                <w:sz w:val="22"/>
                <w:szCs w:val="22"/>
              </w:rPr>
              <w:t>)</w:t>
            </w:r>
          </w:p>
        </w:tc>
      </w:tr>
      <w:tr w:rsidR="00070DF4" w:rsidRPr="00E72F87" w:rsidTr="00070DF4">
        <w:tc>
          <w:tcPr>
            <w:tcW w:w="709" w:type="dxa"/>
          </w:tcPr>
          <w:p w:rsidR="00070DF4" w:rsidRPr="00E72F87" w:rsidRDefault="00070DF4" w:rsidP="00070DF4">
            <w:pPr>
              <w:spacing w:before="120" w:after="120" w:line="276" w:lineRule="auto"/>
              <w:jc w:val="right"/>
              <w:rPr>
                <w:rFonts w:asciiTheme="minorHAnsi" w:hAnsiTheme="minorHAnsi" w:cs="Arial"/>
                <w:sz w:val="22"/>
                <w:szCs w:val="22"/>
              </w:rPr>
            </w:pPr>
            <w:r w:rsidRPr="00E72F87">
              <w:rPr>
                <w:rFonts w:asciiTheme="minorHAnsi" w:hAnsiTheme="minorHAnsi" w:cs="Arial"/>
                <w:sz w:val="22"/>
                <w:szCs w:val="22"/>
              </w:rPr>
              <w:t>11_12</w:t>
            </w:r>
          </w:p>
        </w:tc>
        <w:tc>
          <w:tcPr>
            <w:tcW w:w="8395" w:type="dxa"/>
          </w:tcPr>
          <w:p w:rsidR="00070DF4" w:rsidRPr="00E72F87" w:rsidRDefault="00D246DE" w:rsidP="00D246DE">
            <w:pPr>
              <w:pStyle w:val="Listenabsatz"/>
              <w:numPr>
                <w:ilvl w:val="0"/>
                <w:numId w:val="33"/>
              </w:num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Was ist der Mensch? Herausforderungen der Gegenwart für verantwortliches Handeln erläutern.</w:t>
            </w:r>
          </w:p>
        </w:tc>
      </w:tr>
    </w:tbl>
    <w:p w:rsidR="00D66AFF" w:rsidRPr="00E72F87" w:rsidRDefault="00D66AFF" w:rsidP="00376A04">
      <w:pPr>
        <w:spacing w:before="120" w:after="120" w:line="276" w:lineRule="auto"/>
        <w:jc w:val="both"/>
        <w:rPr>
          <w:rFonts w:asciiTheme="minorHAnsi" w:hAnsiTheme="minorHAnsi" w:cs="Arial"/>
          <w:sz w:val="22"/>
          <w:szCs w:val="22"/>
        </w:rPr>
      </w:pPr>
    </w:p>
    <w:p w:rsidR="007D283A" w:rsidRPr="00E72F87" w:rsidRDefault="00D66AFF" w:rsidP="00376A04">
      <w:pPr>
        <w:spacing w:before="120" w:after="120" w:line="276" w:lineRule="auto"/>
        <w:jc w:val="both"/>
        <w:rPr>
          <w:rFonts w:asciiTheme="minorHAnsi" w:hAnsiTheme="minorHAnsi" w:cs="Arial"/>
          <w:b/>
          <w:sz w:val="22"/>
          <w:szCs w:val="22"/>
        </w:rPr>
      </w:pPr>
      <w:r w:rsidRPr="00E72F87">
        <w:rPr>
          <w:rFonts w:asciiTheme="minorHAnsi" w:hAnsiTheme="minorHAnsi" w:cs="Arial"/>
          <w:b/>
          <w:sz w:val="22"/>
          <w:szCs w:val="22"/>
        </w:rPr>
        <w:t>MNT Klassenstufe 5/6</w:t>
      </w:r>
    </w:p>
    <w:p w:rsidR="007D283A" w:rsidRPr="00E72F87" w:rsidRDefault="007D283A"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Das Fach MNT bietet den Schüle</w:t>
      </w:r>
      <w:r w:rsidR="004D74A8" w:rsidRPr="00E72F87">
        <w:rPr>
          <w:rFonts w:asciiTheme="minorHAnsi" w:hAnsiTheme="minorHAnsi" w:cs="Arial"/>
          <w:sz w:val="22"/>
          <w:szCs w:val="22"/>
        </w:rPr>
        <w:t>rinnen und Schülern auf der G</w:t>
      </w:r>
      <w:r w:rsidR="00E66F84" w:rsidRPr="00E72F87">
        <w:rPr>
          <w:rFonts w:asciiTheme="minorHAnsi" w:hAnsiTheme="minorHAnsi" w:cs="Arial"/>
          <w:sz w:val="22"/>
          <w:szCs w:val="22"/>
        </w:rPr>
        <w:t>rundlage des Thüringer Lehrplan</w:t>
      </w:r>
      <w:r w:rsidR="004D74A8" w:rsidRPr="00E72F87">
        <w:rPr>
          <w:rFonts w:asciiTheme="minorHAnsi" w:hAnsiTheme="minorHAnsi" w:cs="Arial"/>
          <w:sz w:val="22"/>
          <w:szCs w:val="22"/>
        </w:rPr>
        <w:t>s in verschiedenen Modulen eine intensive Auseinandersetzung mit Themenbereichen zur Gesunderhalt</w:t>
      </w:r>
      <w:r w:rsidR="00070DF4" w:rsidRPr="00E72F87">
        <w:rPr>
          <w:rFonts w:asciiTheme="minorHAnsi" w:hAnsiTheme="minorHAnsi" w:cs="Arial"/>
          <w:sz w:val="22"/>
          <w:szCs w:val="22"/>
        </w:rPr>
        <w:t>ung und Gesundheitsprävention.</w:t>
      </w:r>
    </w:p>
    <w:tbl>
      <w:tblPr>
        <w:tblStyle w:val="Tabellenraster"/>
        <w:tblW w:w="0" w:type="auto"/>
        <w:tblInd w:w="108" w:type="dxa"/>
        <w:tblLook w:val="04A0" w:firstRow="1" w:lastRow="0" w:firstColumn="1" w:lastColumn="0" w:noHBand="0" w:noVBand="1"/>
      </w:tblPr>
      <w:tblGrid>
        <w:gridCol w:w="772"/>
        <w:gridCol w:w="8395"/>
      </w:tblGrid>
      <w:tr w:rsidR="00070DF4" w:rsidRPr="00E72F87" w:rsidTr="00070DF4">
        <w:tc>
          <w:tcPr>
            <w:tcW w:w="772" w:type="dxa"/>
          </w:tcPr>
          <w:p w:rsidR="00070DF4" w:rsidRPr="00E72F87" w:rsidRDefault="00D246DE" w:rsidP="00070DF4">
            <w:pPr>
              <w:spacing w:before="120" w:after="120" w:line="276" w:lineRule="auto"/>
              <w:jc w:val="right"/>
              <w:rPr>
                <w:rFonts w:asciiTheme="minorHAnsi" w:hAnsiTheme="minorHAnsi" w:cs="Arial"/>
                <w:sz w:val="22"/>
                <w:szCs w:val="22"/>
              </w:rPr>
            </w:pPr>
            <w:r w:rsidRPr="00E72F87">
              <w:rPr>
                <w:rFonts w:asciiTheme="minorHAnsi" w:hAnsiTheme="minorHAnsi" w:cs="Arial"/>
                <w:sz w:val="22"/>
                <w:szCs w:val="22"/>
              </w:rPr>
              <w:t>5_6</w:t>
            </w:r>
          </w:p>
        </w:tc>
        <w:tc>
          <w:tcPr>
            <w:tcW w:w="8395" w:type="dxa"/>
          </w:tcPr>
          <w:p w:rsidR="00070DF4" w:rsidRPr="00E72F87" w:rsidRDefault="00070DF4" w:rsidP="00070DF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Maßnahmen zur Gesunderhaltung des Menschen wie:</w:t>
            </w:r>
          </w:p>
          <w:p w:rsidR="00070DF4" w:rsidRPr="00E72F87" w:rsidRDefault="00070DF4" w:rsidP="00070DF4">
            <w:pPr>
              <w:numPr>
                <w:ilvl w:val="0"/>
                <w:numId w:val="25"/>
              </w:numPr>
              <w:spacing w:line="276" w:lineRule="auto"/>
              <w:ind w:left="357" w:hanging="357"/>
              <w:jc w:val="both"/>
              <w:rPr>
                <w:rFonts w:asciiTheme="minorHAnsi" w:hAnsiTheme="minorHAnsi" w:cs="Arial"/>
                <w:sz w:val="22"/>
                <w:szCs w:val="22"/>
              </w:rPr>
            </w:pPr>
            <w:r w:rsidRPr="00E72F87">
              <w:rPr>
                <w:rFonts w:asciiTheme="minorHAnsi" w:hAnsiTheme="minorHAnsi" w:cs="Arial"/>
                <w:sz w:val="22"/>
                <w:szCs w:val="22"/>
              </w:rPr>
              <w:t>die Bedeutung witterungsgerechter Kleidung,</w:t>
            </w:r>
          </w:p>
          <w:p w:rsidR="00070DF4" w:rsidRPr="00E72F87" w:rsidRDefault="00070DF4" w:rsidP="00070DF4">
            <w:pPr>
              <w:numPr>
                <w:ilvl w:val="0"/>
                <w:numId w:val="25"/>
              </w:numPr>
              <w:spacing w:line="276" w:lineRule="auto"/>
              <w:ind w:left="357" w:hanging="357"/>
              <w:jc w:val="both"/>
              <w:rPr>
                <w:rFonts w:asciiTheme="minorHAnsi" w:hAnsiTheme="minorHAnsi" w:cs="Arial"/>
                <w:sz w:val="22"/>
                <w:szCs w:val="22"/>
              </w:rPr>
            </w:pPr>
            <w:r w:rsidRPr="00E72F87">
              <w:rPr>
                <w:rFonts w:asciiTheme="minorHAnsi" w:hAnsiTheme="minorHAnsi" w:cs="Arial"/>
                <w:sz w:val="22"/>
                <w:szCs w:val="22"/>
              </w:rPr>
              <w:t>Achtung Auto Klasse 5</w:t>
            </w:r>
          </w:p>
          <w:p w:rsidR="00070DF4" w:rsidRPr="00E72F87" w:rsidRDefault="00070DF4" w:rsidP="00070DF4">
            <w:pPr>
              <w:numPr>
                <w:ilvl w:val="0"/>
                <w:numId w:val="25"/>
              </w:numPr>
              <w:spacing w:line="276" w:lineRule="auto"/>
              <w:ind w:left="357" w:hanging="357"/>
              <w:jc w:val="both"/>
              <w:rPr>
                <w:rFonts w:asciiTheme="minorHAnsi" w:hAnsiTheme="minorHAnsi" w:cs="Arial"/>
                <w:sz w:val="22"/>
                <w:szCs w:val="22"/>
              </w:rPr>
            </w:pPr>
            <w:r w:rsidRPr="00E72F87">
              <w:rPr>
                <w:rFonts w:asciiTheme="minorHAnsi" w:hAnsiTheme="minorHAnsi" w:cs="Arial"/>
                <w:sz w:val="22"/>
                <w:szCs w:val="22"/>
              </w:rPr>
              <w:t>Schutz der Haut vor intensiver Sonneneinstrahlung,</w:t>
            </w:r>
          </w:p>
          <w:p w:rsidR="00070DF4" w:rsidRPr="00E72F87" w:rsidRDefault="00C3322C" w:rsidP="00070DF4">
            <w:pPr>
              <w:numPr>
                <w:ilvl w:val="0"/>
                <w:numId w:val="25"/>
              </w:numPr>
              <w:spacing w:line="276" w:lineRule="auto"/>
              <w:ind w:left="357" w:hanging="357"/>
              <w:jc w:val="both"/>
              <w:rPr>
                <w:rFonts w:asciiTheme="minorHAnsi" w:hAnsiTheme="minorHAnsi" w:cs="Arial"/>
                <w:sz w:val="22"/>
                <w:szCs w:val="22"/>
              </w:rPr>
            </w:pPr>
            <w:r>
              <w:rPr>
                <w:rFonts w:asciiTheme="minorHAnsi" w:hAnsiTheme="minorHAnsi" w:cs="Arial"/>
                <w:sz w:val="22"/>
                <w:szCs w:val="22"/>
              </w:rPr>
              <w:t>Vermeidung von Gesundheitsschäden durch Drogen (</w:t>
            </w:r>
            <w:r w:rsidR="00070DF4" w:rsidRPr="00E72F87">
              <w:rPr>
                <w:rFonts w:asciiTheme="minorHAnsi" w:hAnsiTheme="minorHAnsi" w:cs="Arial"/>
                <w:sz w:val="22"/>
                <w:szCs w:val="22"/>
              </w:rPr>
              <w:t>Schädlichkeit des Rauchens</w:t>
            </w:r>
            <w:r>
              <w:rPr>
                <w:rFonts w:asciiTheme="minorHAnsi" w:hAnsiTheme="minorHAnsi" w:cs="Arial"/>
                <w:sz w:val="22"/>
                <w:szCs w:val="22"/>
              </w:rPr>
              <w:t>)</w:t>
            </w:r>
          </w:p>
          <w:p w:rsidR="00070DF4" w:rsidRPr="00E72F87" w:rsidRDefault="00070DF4" w:rsidP="00070DF4">
            <w:pPr>
              <w:numPr>
                <w:ilvl w:val="0"/>
                <w:numId w:val="25"/>
              </w:numPr>
              <w:spacing w:line="276" w:lineRule="auto"/>
              <w:ind w:left="357" w:hanging="357"/>
              <w:jc w:val="both"/>
              <w:rPr>
                <w:rFonts w:asciiTheme="minorHAnsi" w:hAnsiTheme="minorHAnsi" w:cs="Arial"/>
                <w:sz w:val="22"/>
                <w:szCs w:val="22"/>
              </w:rPr>
            </w:pPr>
            <w:r w:rsidRPr="00E72F87">
              <w:rPr>
                <w:rFonts w:asciiTheme="minorHAnsi" w:hAnsiTheme="minorHAnsi" w:cs="Arial"/>
                <w:sz w:val="22"/>
                <w:szCs w:val="22"/>
              </w:rPr>
              <w:t>gesundheitsfördernde Ernährung,</w:t>
            </w:r>
          </w:p>
          <w:p w:rsidR="00070DF4" w:rsidRPr="00E72F87" w:rsidRDefault="00070DF4" w:rsidP="00070DF4">
            <w:pPr>
              <w:numPr>
                <w:ilvl w:val="0"/>
                <w:numId w:val="25"/>
              </w:numPr>
              <w:spacing w:line="276" w:lineRule="auto"/>
              <w:ind w:left="357" w:hanging="357"/>
              <w:jc w:val="both"/>
              <w:rPr>
                <w:rFonts w:asciiTheme="minorHAnsi" w:hAnsiTheme="minorHAnsi" w:cs="Arial"/>
                <w:sz w:val="22"/>
                <w:szCs w:val="22"/>
              </w:rPr>
            </w:pPr>
            <w:r w:rsidRPr="00E72F87">
              <w:rPr>
                <w:rFonts w:asciiTheme="minorHAnsi" w:hAnsiTheme="minorHAnsi" w:cs="Arial"/>
                <w:sz w:val="22"/>
                <w:szCs w:val="22"/>
              </w:rPr>
              <w:t>gesunde Ernährung (Milchparty Klasse 5),</w:t>
            </w:r>
          </w:p>
          <w:p w:rsidR="00070DF4" w:rsidRPr="00E72F87" w:rsidRDefault="00070DF4" w:rsidP="00070DF4">
            <w:pPr>
              <w:numPr>
                <w:ilvl w:val="0"/>
                <w:numId w:val="26"/>
              </w:numPr>
              <w:spacing w:line="276" w:lineRule="auto"/>
              <w:ind w:left="357" w:hanging="357"/>
              <w:jc w:val="both"/>
              <w:rPr>
                <w:rFonts w:asciiTheme="minorHAnsi" w:hAnsiTheme="minorHAnsi" w:cs="Arial"/>
                <w:sz w:val="22"/>
                <w:szCs w:val="22"/>
              </w:rPr>
            </w:pPr>
            <w:r w:rsidRPr="00E72F87">
              <w:rPr>
                <w:rFonts w:asciiTheme="minorHAnsi" w:hAnsiTheme="minorHAnsi" w:cs="Arial"/>
                <w:sz w:val="22"/>
                <w:szCs w:val="22"/>
              </w:rPr>
              <w:t>richtige Zahnpflege,</w:t>
            </w:r>
          </w:p>
          <w:p w:rsidR="00070DF4" w:rsidRPr="00E72F87" w:rsidRDefault="00070DF4" w:rsidP="00070DF4">
            <w:pPr>
              <w:numPr>
                <w:ilvl w:val="0"/>
                <w:numId w:val="26"/>
              </w:numPr>
              <w:spacing w:line="276" w:lineRule="auto"/>
              <w:ind w:left="357" w:hanging="357"/>
              <w:jc w:val="both"/>
              <w:rPr>
                <w:rFonts w:asciiTheme="minorHAnsi" w:hAnsiTheme="minorHAnsi" w:cs="Arial"/>
                <w:sz w:val="22"/>
                <w:szCs w:val="22"/>
              </w:rPr>
            </w:pPr>
            <w:r w:rsidRPr="00E72F87">
              <w:rPr>
                <w:rFonts w:asciiTheme="minorHAnsi" w:hAnsiTheme="minorHAnsi" w:cs="Arial"/>
                <w:sz w:val="22"/>
                <w:szCs w:val="22"/>
              </w:rPr>
              <w:t>hygienische Maßnahmen zum Schutz vor Parasiten,</w:t>
            </w:r>
          </w:p>
          <w:p w:rsidR="00070DF4" w:rsidRPr="00E72F87" w:rsidRDefault="00070DF4" w:rsidP="00D246DE">
            <w:pPr>
              <w:numPr>
                <w:ilvl w:val="0"/>
                <w:numId w:val="26"/>
              </w:numPr>
              <w:spacing w:line="276" w:lineRule="auto"/>
              <w:ind w:left="357" w:hanging="357"/>
              <w:jc w:val="both"/>
              <w:rPr>
                <w:rFonts w:asciiTheme="minorHAnsi" w:hAnsiTheme="minorHAnsi" w:cs="Arial"/>
                <w:sz w:val="22"/>
                <w:szCs w:val="22"/>
              </w:rPr>
            </w:pPr>
            <w:r w:rsidRPr="00E72F87">
              <w:rPr>
                <w:rFonts w:asciiTheme="minorHAnsi" w:hAnsiTheme="minorHAnsi" w:cs="Arial"/>
                <w:sz w:val="22"/>
                <w:szCs w:val="22"/>
              </w:rPr>
              <w:t>Vorbeugung von Haltungsschäden,</w:t>
            </w:r>
          </w:p>
        </w:tc>
      </w:tr>
      <w:tr w:rsidR="00070DF4" w:rsidRPr="00E72F87" w:rsidTr="00070DF4">
        <w:tc>
          <w:tcPr>
            <w:tcW w:w="772" w:type="dxa"/>
          </w:tcPr>
          <w:p w:rsidR="00070DF4" w:rsidRPr="00E72F87" w:rsidRDefault="00D246DE" w:rsidP="00D246DE">
            <w:pPr>
              <w:spacing w:before="120" w:after="120" w:line="276" w:lineRule="auto"/>
              <w:jc w:val="center"/>
              <w:rPr>
                <w:rFonts w:asciiTheme="minorHAnsi" w:hAnsiTheme="minorHAnsi" w:cs="Arial"/>
                <w:sz w:val="22"/>
                <w:szCs w:val="22"/>
              </w:rPr>
            </w:pPr>
            <w:r w:rsidRPr="00E72F87">
              <w:rPr>
                <w:rFonts w:asciiTheme="minorHAnsi" w:hAnsiTheme="minorHAnsi" w:cs="Arial"/>
                <w:sz w:val="22"/>
                <w:szCs w:val="22"/>
              </w:rPr>
              <w:lastRenderedPageBreak/>
              <w:t>5_6</w:t>
            </w:r>
          </w:p>
        </w:tc>
        <w:tc>
          <w:tcPr>
            <w:tcW w:w="8395" w:type="dxa"/>
          </w:tcPr>
          <w:p w:rsidR="00070DF4" w:rsidRPr="00E72F87" w:rsidRDefault="00070DF4" w:rsidP="00070DF4">
            <w:pPr>
              <w:numPr>
                <w:ilvl w:val="0"/>
                <w:numId w:val="27"/>
              </w:num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Fitnesstest Klasse 6,</w:t>
            </w:r>
          </w:p>
          <w:p w:rsidR="00070DF4" w:rsidRPr="00E72F87" w:rsidRDefault="00070DF4" w:rsidP="00070DF4">
            <w:pPr>
              <w:numPr>
                <w:ilvl w:val="0"/>
                <w:numId w:val="27"/>
              </w:num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alters- und entwicklungsgemäße Sexualerziehung (Veränderung des Körpers während der Pubertät, Wertevermittlung im Umgang mit sexualethischen Fragestellungen);</w:t>
            </w:r>
          </w:p>
        </w:tc>
      </w:tr>
    </w:tbl>
    <w:p w:rsidR="007D283A" w:rsidRPr="00E72F87" w:rsidRDefault="00070DF4"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 xml:space="preserve">Diese Maßnahmen werden schwerpunktmäßig behandelt und in den folgenden Klassenstufen fortgeschrieben. </w:t>
      </w:r>
      <w:r w:rsidR="007D283A" w:rsidRPr="00E72F87">
        <w:rPr>
          <w:rFonts w:asciiTheme="minorHAnsi" w:hAnsiTheme="minorHAnsi" w:cs="Arial"/>
          <w:sz w:val="22"/>
          <w:szCs w:val="22"/>
        </w:rPr>
        <w:t xml:space="preserve">Dabei können wir auf eine sehr gute Zusammenarbeit mit der </w:t>
      </w:r>
      <w:proofErr w:type="spellStart"/>
      <w:r w:rsidR="007D283A" w:rsidRPr="00E72F87">
        <w:rPr>
          <w:rFonts w:asciiTheme="minorHAnsi" w:hAnsiTheme="minorHAnsi" w:cs="Arial"/>
          <w:sz w:val="22"/>
          <w:szCs w:val="22"/>
        </w:rPr>
        <w:t>DGfE</w:t>
      </w:r>
      <w:proofErr w:type="spellEnd"/>
      <w:r w:rsidR="007D283A" w:rsidRPr="00E72F87">
        <w:rPr>
          <w:rFonts w:asciiTheme="minorHAnsi" w:hAnsiTheme="minorHAnsi" w:cs="Arial"/>
          <w:sz w:val="22"/>
          <w:szCs w:val="22"/>
        </w:rPr>
        <w:t>, der Thüringe</w:t>
      </w:r>
      <w:r w:rsidR="00CD2EDF" w:rsidRPr="00E72F87">
        <w:rPr>
          <w:rFonts w:asciiTheme="minorHAnsi" w:hAnsiTheme="minorHAnsi" w:cs="Arial"/>
          <w:sz w:val="22"/>
          <w:szCs w:val="22"/>
        </w:rPr>
        <w:t>r Landesvereinigung Milch e.V.</w:t>
      </w:r>
      <w:r w:rsidR="004D74A8" w:rsidRPr="00E72F87">
        <w:rPr>
          <w:rFonts w:asciiTheme="minorHAnsi" w:hAnsiTheme="minorHAnsi" w:cs="Arial"/>
          <w:sz w:val="22"/>
          <w:szCs w:val="22"/>
        </w:rPr>
        <w:t xml:space="preserve">, </w:t>
      </w:r>
      <w:r w:rsidR="007D283A" w:rsidRPr="00E72F87">
        <w:rPr>
          <w:rFonts w:asciiTheme="minorHAnsi" w:hAnsiTheme="minorHAnsi" w:cs="Arial"/>
          <w:sz w:val="22"/>
          <w:szCs w:val="22"/>
        </w:rPr>
        <w:t>mit der Medizinischen Fachschule</w:t>
      </w:r>
      <w:r w:rsidR="004D74A8" w:rsidRPr="00E72F87">
        <w:rPr>
          <w:rFonts w:asciiTheme="minorHAnsi" w:hAnsiTheme="minorHAnsi" w:cs="Arial"/>
          <w:sz w:val="22"/>
          <w:szCs w:val="22"/>
        </w:rPr>
        <w:t xml:space="preserve"> und dem ADAC</w:t>
      </w:r>
      <w:r w:rsidR="007D283A" w:rsidRPr="00E72F87">
        <w:rPr>
          <w:rFonts w:asciiTheme="minorHAnsi" w:hAnsiTheme="minorHAnsi" w:cs="Arial"/>
          <w:sz w:val="22"/>
          <w:szCs w:val="22"/>
        </w:rPr>
        <w:t xml:space="preserve"> verweisen.</w:t>
      </w:r>
    </w:p>
    <w:p w:rsidR="007D283A" w:rsidRPr="00E72F87" w:rsidRDefault="007D283A" w:rsidP="00376A04">
      <w:pPr>
        <w:spacing w:before="120" w:after="120" w:line="276" w:lineRule="auto"/>
        <w:ind w:left="720"/>
        <w:jc w:val="both"/>
        <w:rPr>
          <w:rFonts w:asciiTheme="minorHAnsi" w:hAnsiTheme="minorHAnsi" w:cs="Arial"/>
          <w:sz w:val="22"/>
          <w:szCs w:val="22"/>
        </w:rPr>
      </w:pPr>
    </w:p>
    <w:p w:rsidR="00C847C1" w:rsidRPr="00E72F87" w:rsidRDefault="00C847C1" w:rsidP="00376A04">
      <w:pPr>
        <w:pStyle w:val="berschrift1"/>
        <w:spacing w:before="120" w:after="120" w:line="276" w:lineRule="auto"/>
        <w:jc w:val="both"/>
        <w:rPr>
          <w:rFonts w:asciiTheme="minorHAnsi" w:hAnsiTheme="minorHAnsi" w:cs="Arial"/>
          <w:b/>
          <w:bCs/>
          <w:sz w:val="22"/>
          <w:szCs w:val="22"/>
          <w:u w:val="none"/>
        </w:rPr>
      </w:pPr>
      <w:r w:rsidRPr="00E72F87">
        <w:rPr>
          <w:rFonts w:asciiTheme="minorHAnsi" w:hAnsiTheme="minorHAnsi" w:cs="Arial"/>
          <w:b/>
          <w:bCs/>
          <w:sz w:val="22"/>
          <w:szCs w:val="22"/>
          <w:u w:val="none"/>
        </w:rPr>
        <w:t>Biologie</w:t>
      </w:r>
    </w:p>
    <w:p w:rsidR="00C847C1" w:rsidRPr="00E72F87" w:rsidRDefault="00C847C1"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Der Lehrplan Biologie verlangt in allen Klassenstufen</w:t>
      </w:r>
      <w:r w:rsidR="00280AC2" w:rsidRPr="00E72F87">
        <w:rPr>
          <w:rFonts w:asciiTheme="minorHAnsi" w:hAnsiTheme="minorHAnsi" w:cs="Arial"/>
          <w:sz w:val="22"/>
          <w:szCs w:val="22"/>
        </w:rPr>
        <w:t xml:space="preserve"> - bezogen </w:t>
      </w:r>
      <w:r w:rsidRPr="00E72F87">
        <w:rPr>
          <w:rFonts w:asciiTheme="minorHAnsi" w:hAnsiTheme="minorHAnsi" w:cs="Arial"/>
          <w:sz w:val="22"/>
          <w:szCs w:val="22"/>
        </w:rPr>
        <w:t>auf die Gesu</w:t>
      </w:r>
      <w:r w:rsidR="00280AC2" w:rsidRPr="00E72F87">
        <w:rPr>
          <w:rFonts w:asciiTheme="minorHAnsi" w:hAnsiTheme="minorHAnsi" w:cs="Arial"/>
          <w:sz w:val="22"/>
          <w:szCs w:val="22"/>
        </w:rPr>
        <w:t xml:space="preserve">ndheits- und Umwelterziehung - </w:t>
      </w:r>
      <w:r w:rsidRPr="00E72F87">
        <w:rPr>
          <w:rFonts w:asciiTheme="minorHAnsi" w:hAnsiTheme="minorHAnsi" w:cs="Arial"/>
          <w:sz w:val="22"/>
          <w:szCs w:val="22"/>
        </w:rPr>
        <w:t>entsprechende praxisorientierte Umsetzungen. Diese sind feste Bestandteile des Unterrichts, von Projektstunden oder auch speziellen Projekttagen.</w:t>
      </w:r>
    </w:p>
    <w:p w:rsidR="00C847C1" w:rsidRPr="00E72F87" w:rsidRDefault="00C847C1"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 xml:space="preserve">Eine Auswahl von Lehrplanschwerpunkten </w:t>
      </w:r>
      <w:r w:rsidR="00280AC2" w:rsidRPr="00E72F87">
        <w:rPr>
          <w:rFonts w:asciiTheme="minorHAnsi" w:hAnsiTheme="minorHAnsi" w:cs="Arial"/>
          <w:sz w:val="22"/>
          <w:szCs w:val="22"/>
        </w:rPr>
        <w:t>gibt</w:t>
      </w:r>
      <w:r w:rsidRPr="00E72F87">
        <w:rPr>
          <w:rFonts w:asciiTheme="minorHAnsi" w:hAnsiTheme="minorHAnsi" w:cs="Arial"/>
          <w:sz w:val="22"/>
          <w:szCs w:val="22"/>
        </w:rPr>
        <w:t xml:space="preserve"> einen Überblick über die Gesundheitserziehung im Fach Biologie.</w:t>
      </w:r>
    </w:p>
    <w:tbl>
      <w:tblPr>
        <w:tblStyle w:val="Tabellenraster"/>
        <w:tblW w:w="0" w:type="auto"/>
        <w:tblInd w:w="108" w:type="dxa"/>
        <w:tblLook w:val="04A0" w:firstRow="1" w:lastRow="0" w:firstColumn="1" w:lastColumn="0" w:noHBand="0" w:noVBand="1"/>
      </w:tblPr>
      <w:tblGrid>
        <w:gridCol w:w="772"/>
        <w:gridCol w:w="8395"/>
      </w:tblGrid>
      <w:tr w:rsidR="00070DF4" w:rsidRPr="00E72F87" w:rsidTr="00070DF4">
        <w:tc>
          <w:tcPr>
            <w:tcW w:w="772" w:type="dxa"/>
          </w:tcPr>
          <w:p w:rsidR="00070DF4" w:rsidRPr="00E72F87" w:rsidRDefault="00070DF4" w:rsidP="00070DF4">
            <w:pPr>
              <w:spacing w:before="120" w:after="120" w:line="276" w:lineRule="auto"/>
              <w:jc w:val="right"/>
              <w:rPr>
                <w:rFonts w:asciiTheme="minorHAnsi" w:hAnsiTheme="minorHAnsi" w:cs="Arial"/>
                <w:sz w:val="22"/>
                <w:szCs w:val="22"/>
              </w:rPr>
            </w:pPr>
            <w:r w:rsidRPr="00E72F87">
              <w:rPr>
                <w:rFonts w:asciiTheme="minorHAnsi" w:hAnsiTheme="minorHAnsi" w:cs="Arial"/>
                <w:sz w:val="22"/>
                <w:szCs w:val="22"/>
              </w:rPr>
              <w:t>7</w:t>
            </w:r>
          </w:p>
        </w:tc>
        <w:tc>
          <w:tcPr>
            <w:tcW w:w="8395" w:type="dxa"/>
          </w:tcPr>
          <w:p w:rsidR="00070DF4" w:rsidRPr="00E72F87" w:rsidRDefault="00070DF4" w:rsidP="00070DF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Inhaltliche Schwerpunkte des Unterrichts sind:</w:t>
            </w:r>
          </w:p>
          <w:p w:rsidR="00070DF4" w:rsidRPr="00E72F87" w:rsidRDefault="00070DF4" w:rsidP="00070DF4">
            <w:pPr>
              <w:numPr>
                <w:ilvl w:val="0"/>
                <w:numId w:val="28"/>
              </w:num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Bakterien und ihre Bedeutung für eine gesunde Ernährung sowie praxisrelevante Kenntnisse zur Verhinderung von Infektionen,</w:t>
            </w:r>
          </w:p>
          <w:p w:rsidR="00070DF4" w:rsidRPr="00E72F87" w:rsidRDefault="00070DF4" w:rsidP="00070DF4">
            <w:pPr>
              <w:numPr>
                <w:ilvl w:val="0"/>
                <w:numId w:val="28"/>
              </w:num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daraus resultierende Maßnahmen zur Hygiene.</w:t>
            </w:r>
          </w:p>
        </w:tc>
      </w:tr>
      <w:tr w:rsidR="00070DF4" w:rsidRPr="00E72F87" w:rsidTr="00070DF4">
        <w:tc>
          <w:tcPr>
            <w:tcW w:w="772" w:type="dxa"/>
          </w:tcPr>
          <w:p w:rsidR="00070DF4" w:rsidRPr="00E72F87" w:rsidRDefault="00070DF4" w:rsidP="008A5E92">
            <w:pPr>
              <w:spacing w:before="120" w:after="120" w:line="276" w:lineRule="auto"/>
              <w:jc w:val="right"/>
              <w:rPr>
                <w:rFonts w:asciiTheme="minorHAnsi" w:hAnsiTheme="minorHAnsi" w:cs="Arial"/>
                <w:sz w:val="22"/>
                <w:szCs w:val="22"/>
              </w:rPr>
            </w:pPr>
            <w:r w:rsidRPr="00E72F87">
              <w:rPr>
                <w:rFonts w:asciiTheme="minorHAnsi" w:hAnsiTheme="minorHAnsi" w:cs="Arial"/>
                <w:sz w:val="22"/>
                <w:szCs w:val="22"/>
              </w:rPr>
              <w:t>8</w:t>
            </w:r>
          </w:p>
        </w:tc>
        <w:tc>
          <w:tcPr>
            <w:tcW w:w="8395" w:type="dxa"/>
          </w:tcPr>
          <w:p w:rsidR="00070DF4" w:rsidRPr="00E72F87" w:rsidRDefault="00070DF4" w:rsidP="00070DF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Das Hauptthema des Unterrichts in der gesamten Klassenstufe ist die Gesunderhaltung unseres Körpers auf der Grundlage biologischer Kenntnisse wie:</w:t>
            </w:r>
          </w:p>
          <w:p w:rsidR="00070DF4" w:rsidRPr="00E72F87" w:rsidRDefault="00070DF4" w:rsidP="00070DF4">
            <w:pPr>
              <w:numPr>
                <w:ilvl w:val="0"/>
                <w:numId w:val="29"/>
              </w:num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Ernährung</w:t>
            </w:r>
            <w:r w:rsidR="00C3322C">
              <w:rPr>
                <w:rFonts w:asciiTheme="minorHAnsi" w:hAnsiTheme="minorHAnsi" w:cs="Arial"/>
                <w:sz w:val="22"/>
                <w:szCs w:val="22"/>
              </w:rPr>
              <w:t xml:space="preserve"> (gesunde Ernährung, Ernährungs- und Ess-Störungen, Diäten, Ernährungsberatung),</w:t>
            </w:r>
          </w:p>
          <w:p w:rsidR="00070DF4" w:rsidRPr="00E72F87" w:rsidRDefault="00070DF4" w:rsidP="00070DF4">
            <w:pPr>
              <w:numPr>
                <w:ilvl w:val="0"/>
                <w:numId w:val="29"/>
              </w:num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Blut und Blutkreislauf</w:t>
            </w:r>
            <w:r w:rsidR="00C3322C">
              <w:rPr>
                <w:rFonts w:asciiTheme="minorHAnsi" w:hAnsiTheme="minorHAnsi" w:cs="Arial"/>
                <w:sz w:val="22"/>
                <w:szCs w:val="22"/>
              </w:rPr>
              <w:t xml:space="preserve">(Herz- Kreislauferkrankungen und Vorbeugung) </w:t>
            </w:r>
            <w:r w:rsidRPr="00E72F87">
              <w:rPr>
                <w:rFonts w:asciiTheme="minorHAnsi" w:hAnsiTheme="minorHAnsi" w:cs="Arial"/>
                <w:sz w:val="22"/>
                <w:szCs w:val="22"/>
              </w:rPr>
              <w:t>,</w:t>
            </w:r>
          </w:p>
          <w:p w:rsidR="00070DF4" w:rsidRPr="00E72F87" w:rsidRDefault="00070DF4" w:rsidP="00070DF4">
            <w:pPr>
              <w:numPr>
                <w:ilvl w:val="0"/>
                <w:numId w:val="29"/>
              </w:num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Atmung, Haut, Ausscheidungssystem</w:t>
            </w:r>
            <w:r w:rsidR="00C3322C">
              <w:rPr>
                <w:rFonts w:asciiTheme="minorHAnsi" w:hAnsiTheme="minorHAnsi" w:cs="Arial"/>
                <w:sz w:val="22"/>
                <w:szCs w:val="22"/>
              </w:rPr>
              <w:t xml:space="preserve"> (Luftschadstoffe und Atemwegserkrankungen, Schädlichkeit des Rauchens)</w:t>
            </w:r>
            <w:r w:rsidR="009F36AD">
              <w:rPr>
                <w:rFonts w:asciiTheme="minorHAnsi" w:hAnsiTheme="minorHAnsi" w:cs="Arial"/>
                <w:sz w:val="22"/>
                <w:szCs w:val="22"/>
              </w:rPr>
              <w:t>,</w:t>
            </w:r>
          </w:p>
          <w:p w:rsidR="00070DF4" w:rsidRPr="00E72F87" w:rsidRDefault="00070DF4" w:rsidP="00070DF4">
            <w:pPr>
              <w:numPr>
                <w:ilvl w:val="0"/>
                <w:numId w:val="29"/>
              </w:num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Stütz- und Bewegungssystem</w:t>
            </w:r>
            <w:r w:rsidR="009F36AD">
              <w:rPr>
                <w:rFonts w:asciiTheme="minorHAnsi" w:hAnsiTheme="minorHAnsi" w:cs="Arial"/>
                <w:sz w:val="22"/>
                <w:szCs w:val="22"/>
              </w:rPr>
              <w:t xml:space="preserve"> (Vermeiden von Fehlbelastungen und Bewegungsmangel)</w:t>
            </w:r>
            <w:r w:rsidRPr="00E72F87">
              <w:rPr>
                <w:rFonts w:asciiTheme="minorHAnsi" w:hAnsiTheme="minorHAnsi" w:cs="Arial"/>
                <w:sz w:val="22"/>
                <w:szCs w:val="22"/>
              </w:rPr>
              <w:t>,</w:t>
            </w:r>
          </w:p>
          <w:p w:rsidR="00070DF4" w:rsidRPr="00E72F87" w:rsidRDefault="00070DF4" w:rsidP="00070DF4">
            <w:pPr>
              <w:numPr>
                <w:ilvl w:val="0"/>
                <w:numId w:val="29"/>
              </w:num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Nervensystem (Gefahren und Schäden durch Nikotin und Suchtmittel</w:t>
            </w:r>
            <w:r w:rsidR="009F36AD">
              <w:rPr>
                <w:rFonts w:asciiTheme="minorHAnsi" w:hAnsiTheme="minorHAnsi" w:cs="Arial"/>
                <w:sz w:val="22"/>
                <w:szCs w:val="22"/>
              </w:rPr>
              <w:t>, Vermeidung von Reizüberflutung durch L</w:t>
            </w:r>
            <w:r w:rsidR="00BC1FDA">
              <w:rPr>
                <w:rFonts w:asciiTheme="minorHAnsi" w:hAnsiTheme="minorHAnsi" w:cs="Arial"/>
                <w:sz w:val="22"/>
                <w:szCs w:val="22"/>
              </w:rPr>
              <w:t xml:space="preserve">ärm, Verringerung von </w:t>
            </w:r>
            <w:proofErr w:type="spellStart"/>
            <w:r w:rsidR="00BC1FDA">
              <w:rPr>
                <w:rFonts w:asciiTheme="minorHAnsi" w:hAnsiTheme="minorHAnsi" w:cs="Arial"/>
                <w:sz w:val="22"/>
                <w:szCs w:val="22"/>
              </w:rPr>
              <w:t>Dysstress</w:t>
            </w:r>
            <w:proofErr w:type="spellEnd"/>
            <w:r w:rsidRPr="00E72F87">
              <w:rPr>
                <w:rFonts w:asciiTheme="minorHAnsi" w:hAnsiTheme="minorHAnsi" w:cs="Arial"/>
                <w:sz w:val="22"/>
                <w:szCs w:val="22"/>
              </w:rPr>
              <w:t>),</w:t>
            </w:r>
          </w:p>
          <w:p w:rsidR="00070DF4" w:rsidRPr="00E72F87" w:rsidRDefault="00070DF4" w:rsidP="00070DF4">
            <w:pPr>
              <w:numPr>
                <w:ilvl w:val="0"/>
                <w:numId w:val="29"/>
              </w:num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Sexualität und Verantwortung</w:t>
            </w:r>
            <w:r w:rsidR="009F36AD">
              <w:rPr>
                <w:rFonts w:asciiTheme="minorHAnsi" w:hAnsiTheme="minorHAnsi" w:cs="Arial"/>
                <w:sz w:val="22"/>
                <w:szCs w:val="22"/>
              </w:rPr>
              <w:t xml:space="preserve"> (</w:t>
            </w:r>
            <w:r w:rsidR="000E1B00">
              <w:rPr>
                <w:rFonts w:asciiTheme="minorHAnsi" w:hAnsiTheme="minorHAnsi" w:cs="Arial"/>
                <w:sz w:val="22"/>
                <w:szCs w:val="22"/>
              </w:rPr>
              <w:t>Verhalten bei drohendem sexuellen Missbrauch, Schwangerschaftsverhütung und Familienplanung)</w:t>
            </w:r>
            <w:r w:rsidRPr="00E72F87">
              <w:rPr>
                <w:rFonts w:asciiTheme="minorHAnsi" w:hAnsiTheme="minorHAnsi" w:cs="Arial"/>
                <w:sz w:val="22"/>
                <w:szCs w:val="22"/>
              </w:rPr>
              <w:t>,</w:t>
            </w:r>
          </w:p>
          <w:p w:rsidR="00070DF4" w:rsidRPr="00E72F87" w:rsidRDefault="00070DF4" w:rsidP="00070DF4">
            <w:pPr>
              <w:numPr>
                <w:ilvl w:val="0"/>
                <w:numId w:val="29"/>
              </w:num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Infektionskrankheiten</w:t>
            </w:r>
            <w:r w:rsidR="000E1B00">
              <w:rPr>
                <w:rFonts w:asciiTheme="minorHAnsi" w:hAnsiTheme="minorHAnsi" w:cs="Arial"/>
                <w:sz w:val="22"/>
                <w:szCs w:val="22"/>
              </w:rPr>
              <w:t xml:space="preserve"> (Wahrnehmen persönlicher Verantwortung für Impfungen, AIDS-Prophylaxe)</w:t>
            </w:r>
            <w:r w:rsidRPr="00E72F87">
              <w:rPr>
                <w:rFonts w:asciiTheme="minorHAnsi" w:hAnsiTheme="minorHAnsi" w:cs="Arial"/>
                <w:sz w:val="22"/>
                <w:szCs w:val="22"/>
              </w:rPr>
              <w:t>.</w:t>
            </w:r>
          </w:p>
          <w:p w:rsidR="00070DF4" w:rsidRPr="00E72F87" w:rsidRDefault="00070DF4" w:rsidP="008A5E92">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Besonders in dieser Klassenstufe wird eine umfassende Aufklärungsarbeit mit Schülern und Eltern durchgeführt.</w:t>
            </w:r>
          </w:p>
        </w:tc>
      </w:tr>
      <w:tr w:rsidR="00070DF4" w:rsidRPr="00E72F87" w:rsidTr="00070DF4">
        <w:tc>
          <w:tcPr>
            <w:tcW w:w="772" w:type="dxa"/>
          </w:tcPr>
          <w:p w:rsidR="00070DF4" w:rsidRPr="00E72F87" w:rsidRDefault="00070DF4" w:rsidP="008A5E92">
            <w:pPr>
              <w:spacing w:before="120" w:after="120" w:line="276" w:lineRule="auto"/>
              <w:jc w:val="right"/>
              <w:rPr>
                <w:rFonts w:asciiTheme="minorHAnsi" w:hAnsiTheme="minorHAnsi" w:cs="Arial"/>
                <w:sz w:val="22"/>
                <w:szCs w:val="22"/>
              </w:rPr>
            </w:pPr>
            <w:r w:rsidRPr="00E72F87">
              <w:rPr>
                <w:rFonts w:asciiTheme="minorHAnsi" w:hAnsiTheme="minorHAnsi" w:cs="Arial"/>
                <w:sz w:val="22"/>
                <w:szCs w:val="22"/>
              </w:rPr>
              <w:lastRenderedPageBreak/>
              <w:t>9_10</w:t>
            </w:r>
          </w:p>
        </w:tc>
        <w:tc>
          <w:tcPr>
            <w:tcW w:w="8395" w:type="dxa"/>
          </w:tcPr>
          <w:p w:rsidR="00070DF4" w:rsidRPr="00CD2164" w:rsidRDefault="000E1B00" w:rsidP="00CD2164">
            <w:pPr>
              <w:pStyle w:val="Listenabsatz"/>
              <w:numPr>
                <w:ilvl w:val="0"/>
                <w:numId w:val="39"/>
              </w:numPr>
              <w:spacing w:before="120" w:after="120" w:line="276" w:lineRule="auto"/>
              <w:jc w:val="both"/>
              <w:rPr>
                <w:rFonts w:asciiTheme="minorHAnsi" w:hAnsiTheme="minorHAnsi" w:cs="Arial"/>
                <w:sz w:val="22"/>
                <w:szCs w:val="22"/>
              </w:rPr>
            </w:pPr>
            <w:r w:rsidRPr="00CD2164">
              <w:rPr>
                <w:rFonts w:asciiTheme="minorHAnsi" w:hAnsiTheme="minorHAnsi" w:cs="Arial"/>
                <w:sz w:val="22"/>
                <w:szCs w:val="22"/>
              </w:rPr>
              <w:t>Individuelle gesunde Lebensführung (Gesundheit und Umwelt, Umweltbelastungen, Leistung des Einzelnen bei der Lösung regionaler Umweltprobleme)</w:t>
            </w:r>
          </w:p>
          <w:p w:rsidR="000E1B00" w:rsidRPr="000E1B00" w:rsidRDefault="000E1B00" w:rsidP="000E1B00">
            <w:pPr>
              <w:pStyle w:val="Listenabsatz"/>
              <w:numPr>
                <w:ilvl w:val="0"/>
                <w:numId w:val="36"/>
              </w:numPr>
              <w:spacing w:before="120" w:after="120" w:line="276" w:lineRule="auto"/>
              <w:jc w:val="both"/>
              <w:rPr>
                <w:rFonts w:asciiTheme="minorHAnsi" w:hAnsiTheme="minorHAnsi" w:cs="Arial"/>
                <w:sz w:val="22"/>
                <w:szCs w:val="22"/>
              </w:rPr>
            </w:pPr>
            <w:r>
              <w:rPr>
                <w:rFonts w:asciiTheme="minorHAnsi" w:hAnsiTheme="minorHAnsi" w:cs="Arial"/>
                <w:sz w:val="22"/>
                <w:szCs w:val="22"/>
              </w:rPr>
              <w:t>Gesundheit und Krankheit (Erbkrankheiten, ihre persönlichen und sozialen Auswirkungen, Verantwortung gegenüber behinderten Menschen)</w:t>
            </w:r>
          </w:p>
        </w:tc>
      </w:tr>
      <w:tr w:rsidR="00070DF4" w:rsidRPr="00E72F87" w:rsidTr="00070DF4">
        <w:tc>
          <w:tcPr>
            <w:tcW w:w="772" w:type="dxa"/>
          </w:tcPr>
          <w:p w:rsidR="00070DF4" w:rsidRPr="00E72F87" w:rsidRDefault="00D246DE" w:rsidP="008A5E92">
            <w:pPr>
              <w:spacing w:before="120" w:after="120" w:line="276" w:lineRule="auto"/>
              <w:jc w:val="right"/>
              <w:rPr>
                <w:rFonts w:asciiTheme="minorHAnsi" w:hAnsiTheme="minorHAnsi" w:cs="Arial"/>
                <w:sz w:val="22"/>
                <w:szCs w:val="22"/>
              </w:rPr>
            </w:pPr>
            <w:r w:rsidRPr="00E72F87">
              <w:rPr>
                <w:rFonts w:asciiTheme="minorHAnsi" w:hAnsiTheme="minorHAnsi" w:cs="Arial"/>
                <w:sz w:val="22"/>
                <w:szCs w:val="22"/>
              </w:rPr>
              <w:t>1</w:t>
            </w:r>
            <w:r w:rsidR="00070DF4" w:rsidRPr="00E72F87">
              <w:rPr>
                <w:rFonts w:asciiTheme="minorHAnsi" w:hAnsiTheme="minorHAnsi" w:cs="Arial"/>
                <w:sz w:val="22"/>
                <w:szCs w:val="22"/>
              </w:rPr>
              <w:t>1_12</w:t>
            </w:r>
          </w:p>
        </w:tc>
        <w:tc>
          <w:tcPr>
            <w:tcW w:w="8395" w:type="dxa"/>
          </w:tcPr>
          <w:p w:rsidR="00070DF4" w:rsidRDefault="00CD2164" w:rsidP="00CD2164">
            <w:pPr>
              <w:pStyle w:val="Listenabsatz"/>
              <w:numPr>
                <w:ilvl w:val="0"/>
                <w:numId w:val="37"/>
              </w:numPr>
              <w:spacing w:before="120" w:after="120" w:line="276" w:lineRule="auto"/>
              <w:jc w:val="both"/>
              <w:rPr>
                <w:rFonts w:asciiTheme="minorHAnsi" w:hAnsiTheme="minorHAnsi" w:cs="Arial"/>
                <w:sz w:val="22"/>
                <w:szCs w:val="22"/>
              </w:rPr>
            </w:pPr>
            <w:r>
              <w:rPr>
                <w:rFonts w:asciiTheme="minorHAnsi" w:hAnsiTheme="minorHAnsi" w:cs="Arial"/>
                <w:sz w:val="22"/>
                <w:szCs w:val="22"/>
              </w:rPr>
              <w:t>Ernährungserziehung (Gewinnung von Lebensmitteln durch biologische Prozesse, Nahrungsverhalten)</w:t>
            </w:r>
          </w:p>
          <w:p w:rsidR="00CD2164" w:rsidRDefault="00CD2164" w:rsidP="00CD2164">
            <w:pPr>
              <w:pStyle w:val="Listenabsatz"/>
              <w:numPr>
                <w:ilvl w:val="0"/>
                <w:numId w:val="37"/>
              </w:numPr>
              <w:spacing w:before="120" w:after="120" w:line="276" w:lineRule="auto"/>
              <w:jc w:val="both"/>
              <w:rPr>
                <w:rFonts w:asciiTheme="minorHAnsi" w:hAnsiTheme="minorHAnsi" w:cs="Arial"/>
                <w:sz w:val="22"/>
                <w:szCs w:val="22"/>
              </w:rPr>
            </w:pPr>
            <w:r>
              <w:rPr>
                <w:rFonts w:asciiTheme="minorHAnsi" w:hAnsiTheme="minorHAnsi" w:cs="Arial"/>
                <w:sz w:val="22"/>
                <w:szCs w:val="22"/>
              </w:rPr>
              <w:t>Sucht- und Drogenprävention (Wirkung von Drogen und Medikamenten, Nervengifte)</w:t>
            </w:r>
          </w:p>
          <w:p w:rsidR="00CD2164" w:rsidRPr="00CD2164" w:rsidRDefault="00CD2164" w:rsidP="00CD2164">
            <w:pPr>
              <w:pStyle w:val="Listenabsatz"/>
              <w:numPr>
                <w:ilvl w:val="0"/>
                <w:numId w:val="37"/>
              </w:numPr>
              <w:spacing w:before="120" w:after="120" w:line="276" w:lineRule="auto"/>
              <w:jc w:val="both"/>
              <w:rPr>
                <w:rFonts w:asciiTheme="minorHAnsi" w:hAnsiTheme="minorHAnsi" w:cs="Arial"/>
                <w:sz w:val="22"/>
                <w:szCs w:val="22"/>
              </w:rPr>
            </w:pPr>
            <w:r>
              <w:rPr>
                <w:rFonts w:asciiTheme="minorHAnsi" w:hAnsiTheme="minorHAnsi" w:cs="Arial"/>
                <w:sz w:val="22"/>
                <w:szCs w:val="22"/>
              </w:rPr>
              <w:t>Individuelle Lebensführung (Stress- und Konfliktbewältigung)</w:t>
            </w:r>
          </w:p>
        </w:tc>
      </w:tr>
    </w:tbl>
    <w:p w:rsidR="007D283A" w:rsidRPr="00E72F87" w:rsidRDefault="007D283A" w:rsidP="00376A04">
      <w:pPr>
        <w:spacing w:before="120" w:after="120" w:line="276" w:lineRule="auto"/>
        <w:jc w:val="both"/>
        <w:rPr>
          <w:rFonts w:asciiTheme="minorHAnsi" w:hAnsiTheme="minorHAnsi" w:cs="Arial"/>
          <w:sz w:val="22"/>
          <w:szCs w:val="22"/>
        </w:rPr>
      </w:pPr>
    </w:p>
    <w:p w:rsidR="00C847C1" w:rsidRPr="00E72F87" w:rsidRDefault="00C847C1" w:rsidP="00376A04">
      <w:pPr>
        <w:pStyle w:val="berschrift1"/>
        <w:spacing w:before="120" w:after="120" w:line="276" w:lineRule="auto"/>
        <w:jc w:val="both"/>
        <w:rPr>
          <w:rFonts w:asciiTheme="minorHAnsi" w:hAnsiTheme="minorHAnsi" w:cs="Arial"/>
          <w:b/>
          <w:bCs/>
          <w:sz w:val="22"/>
          <w:szCs w:val="22"/>
          <w:u w:val="none"/>
        </w:rPr>
      </w:pPr>
      <w:r w:rsidRPr="00E72F87">
        <w:rPr>
          <w:rFonts w:asciiTheme="minorHAnsi" w:hAnsiTheme="minorHAnsi" w:cs="Arial"/>
          <w:b/>
          <w:bCs/>
          <w:sz w:val="22"/>
          <w:szCs w:val="22"/>
          <w:u w:val="none"/>
        </w:rPr>
        <w:t>Sport</w:t>
      </w:r>
    </w:p>
    <w:p w:rsidR="00C847C1" w:rsidRPr="00E72F87" w:rsidRDefault="0057681D"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Auf Grund von</w:t>
      </w:r>
      <w:r w:rsidR="00C847C1" w:rsidRPr="00E72F87">
        <w:rPr>
          <w:rFonts w:asciiTheme="minorHAnsi" w:hAnsiTheme="minorHAnsi" w:cs="Arial"/>
          <w:sz w:val="22"/>
          <w:szCs w:val="22"/>
        </w:rPr>
        <w:t xml:space="preserve"> Bewegungsmangel, Fehlbelastungen und falscher Ernährung kommen dem Sportunterricht und allen weiteren bewegungsorientierten Angeboten erhöhte </w:t>
      </w:r>
      <w:r w:rsidR="008D4CAE" w:rsidRPr="00E72F87">
        <w:rPr>
          <w:rFonts w:asciiTheme="minorHAnsi" w:hAnsiTheme="minorHAnsi" w:cs="Arial"/>
          <w:sz w:val="22"/>
          <w:szCs w:val="22"/>
        </w:rPr>
        <w:t>Bedeutungen</w:t>
      </w:r>
      <w:r w:rsidR="00C847C1" w:rsidRPr="00E72F87">
        <w:rPr>
          <w:rFonts w:asciiTheme="minorHAnsi" w:hAnsiTheme="minorHAnsi" w:cs="Arial"/>
          <w:sz w:val="22"/>
          <w:szCs w:val="22"/>
        </w:rPr>
        <w:t xml:space="preserve"> zu.</w:t>
      </w:r>
    </w:p>
    <w:p w:rsidR="008D4CAE" w:rsidRPr="00E72F87" w:rsidRDefault="00C847C1"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Es ist das Ziel des Unterrichts, eine lebenslange posit</w:t>
      </w:r>
      <w:r w:rsidR="008D4CAE" w:rsidRPr="00E72F87">
        <w:rPr>
          <w:rFonts w:asciiTheme="minorHAnsi" w:hAnsiTheme="minorHAnsi" w:cs="Arial"/>
          <w:sz w:val="22"/>
          <w:szCs w:val="22"/>
        </w:rPr>
        <w:t xml:space="preserve">ive Einstellung zum Sport </w:t>
      </w:r>
      <w:r w:rsidR="00353BF0" w:rsidRPr="00E72F87">
        <w:rPr>
          <w:rFonts w:asciiTheme="minorHAnsi" w:hAnsiTheme="minorHAnsi" w:cs="Arial"/>
          <w:sz w:val="22"/>
          <w:szCs w:val="22"/>
        </w:rPr>
        <w:t>herauszubilden</w:t>
      </w:r>
      <w:r w:rsidRPr="00E72F87">
        <w:rPr>
          <w:rFonts w:asciiTheme="minorHAnsi" w:hAnsiTheme="minorHAnsi" w:cs="Arial"/>
          <w:sz w:val="22"/>
          <w:szCs w:val="22"/>
        </w:rPr>
        <w:t>.</w:t>
      </w:r>
    </w:p>
    <w:p w:rsidR="00916BA2" w:rsidRPr="00E72F87" w:rsidRDefault="00916BA2" w:rsidP="00011B7E">
      <w:pPr>
        <w:numPr>
          <w:ilvl w:val="0"/>
          <w:numId w:val="30"/>
        </w:numPr>
        <w:spacing w:before="120" w:after="120" w:line="276" w:lineRule="auto"/>
        <w:ind w:left="426" w:hanging="426"/>
        <w:jc w:val="both"/>
        <w:rPr>
          <w:rFonts w:asciiTheme="minorHAnsi" w:hAnsiTheme="minorHAnsi" w:cs="Arial"/>
          <w:sz w:val="22"/>
          <w:szCs w:val="22"/>
        </w:rPr>
      </w:pPr>
      <w:r w:rsidRPr="00E72F87">
        <w:rPr>
          <w:rFonts w:asciiTheme="minorHAnsi" w:hAnsiTheme="minorHAnsi" w:cs="Arial"/>
          <w:sz w:val="22"/>
          <w:szCs w:val="22"/>
        </w:rPr>
        <w:t xml:space="preserve">Der Sport am Heinrich-Böll-Gymnasium steht auf </w:t>
      </w:r>
      <w:r w:rsidR="0015334F" w:rsidRPr="00E72F87">
        <w:rPr>
          <w:rFonts w:asciiTheme="minorHAnsi" w:hAnsiTheme="minorHAnsi" w:cs="Arial"/>
          <w:sz w:val="22"/>
          <w:szCs w:val="22"/>
        </w:rPr>
        <w:t xml:space="preserve">den </w:t>
      </w:r>
      <w:r w:rsidRPr="00E72F87">
        <w:rPr>
          <w:rFonts w:asciiTheme="minorHAnsi" w:hAnsiTheme="minorHAnsi" w:cs="Arial"/>
          <w:sz w:val="22"/>
          <w:szCs w:val="22"/>
        </w:rPr>
        <w:t>Säulen Sportunterricht, Sport in Arbeitsgemeinschaften und schulinterne Wett</w:t>
      </w:r>
      <w:r w:rsidR="00BC1FDA">
        <w:rPr>
          <w:rFonts w:asciiTheme="minorHAnsi" w:hAnsiTheme="minorHAnsi" w:cs="Arial"/>
          <w:sz w:val="22"/>
          <w:szCs w:val="22"/>
        </w:rPr>
        <w:t>kämpf</w:t>
      </w:r>
      <w:r w:rsidRPr="00E72F87">
        <w:rPr>
          <w:rFonts w:asciiTheme="minorHAnsi" w:hAnsiTheme="minorHAnsi" w:cs="Arial"/>
          <w:sz w:val="22"/>
          <w:szCs w:val="22"/>
        </w:rPr>
        <w:t>e.</w:t>
      </w:r>
    </w:p>
    <w:p w:rsidR="00647047" w:rsidRPr="00E72F87" w:rsidRDefault="00C847C1" w:rsidP="00011B7E">
      <w:pPr>
        <w:pStyle w:val="Listenabsatz"/>
        <w:numPr>
          <w:ilvl w:val="0"/>
          <w:numId w:val="30"/>
        </w:numPr>
        <w:spacing w:before="120" w:after="120" w:line="276" w:lineRule="auto"/>
        <w:ind w:left="426" w:hanging="426"/>
        <w:jc w:val="both"/>
        <w:rPr>
          <w:rFonts w:asciiTheme="minorHAnsi" w:hAnsiTheme="minorHAnsi" w:cs="Arial"/>
          <w:sz w:val="22"/>
          <w:szCs w:val="22"/>
        </w:rPr>
      </w:pPr>
      <w:r w:rsidRPr="00E72F87">
        <w:rPr>
          <w:rFonts w:asciiTheme="minorHAnsi" w:hAnsiTheme="minorHAnsi" w:cs="Arial"/>
          <w:sz w:val="22"/>
          <w:szCs w:val="22"/>
        </w:rPr>
        <w:t>An unserer Schule werden jährlich klassenübergreifende Meister</w:t>
      </w:r>
      <w:r w:rsidR="00353BF0" w:rsidRPr="00E72F87">
        <w:rPr>
          <w:rFonts w:asciiTheme="minorHAnsi" w:hAnsiTheme="minorHAnsi" w:cs="Arial"/>
          <w:sz w:val="22"/>
          <w:szCs w:val="22"/>
        </w:rPr>
        <w:t>scha</w:t>
      </w:r>
      <w:r w:rsidR="00442165" w:rsidRPr="00E72F87">
        <w:rPr>
          <w:rFonts w:asciiTheme="minorHAnsi" w:hAnsiTheme="minorHAnsi" w:cs="Arial"/>
          <w:sz w:val="22"/>
          <w:szCs w:val="22"/>
        </w:rPr>
        <w:t xml:space="preserve">ften in den Sportarten </w:t>
      </w:r>
      <w:r w:rsidR="00353BF0" w:rsidRPr="00E72F87">
        <w:rPr>
          <w:rFonts w:asciiTheme="minorHAnsi" w:hAnsiTheme="minorHAnsi" w:cs="Arial"/>
          <w:sz w:val="22"/>
          <w:szCs w:val="22"/>
        </w:rPr>
        <w:t xml:space="preserve">Volleyball und </w:t>
      </w:r>
      <w:r w:rsidRPr="00E72F87">
        <w:rPr>
          <w:rFonts w:asciiTheme="minorHAnsi" w:hAnsiTheme="minorHAnsi" w:cs="Arial"/>
          <w:sz w:val="22"/>
          <w:szCs w:val="22"/>
        </w:rPr>
        <w:t>Basketball</w:t>
      </w:r>
      <w:r w:rsidR="00442165" w:rsidRPr="00E72F87">
        <w:rPr>
          <w:rFonts w:asciiTheme="minorHAnsi" w:hAnsiTheme="minorHAnsi" w:cs="Arial"/>
          <w:sz w:val="22"/>
          <w:szCs w:val="22"/>
        </w:rPr>
        <w:t xml:space="preserve"> durchgeführt. </w:t>
      </w:r>
      <w:r w:rsidRPr="00E72F87">
        <w:rPr>
          <w:rFonts w:asciiTheme="minorHAnsi" w:hAnsiTheme="minorHAnsi" w:cs="Arial"/>
          <w:sz w:val="22"/>
          <w:szCs w:val="22"/>
        </w:rPr>
        <w:t>Leichtath</w:t>
      </w:r>
      <w:r w:rsidR="00442165" w:rsidRPr="00E72F87">
        <w:rPr>
          <w:rFonts w:asciiTheme="minorHAnsi" w:hAnsiTheme="minorHAnsi" w:cs="Arial"/>
          <w:sz w:val="22"/>
          <w:szCs w:val="22"/>
        </w:rPr>
        <w:t xml:space="preserve">letik als Schulsportfest, </w:t>
      </w:r>
      <w:r w:rsidRPr="00E72F87">
        <w:rPr>
          <w:rFonts w:asciiTheme="minorHAnsi" w:hAnsiTheme="minorHAnsi" w:cs="Arial"/>
          <w:sz w:val="22"/>
          <w:szCs w:val="22"/>
        </w:rPr>
        <w:t>Hochsprung</w:t>
      </w:r>
      <w:r w:rsidR="00442165" w:rsidRPr="00E72F87">
        <w:rPr>
          <w:rFonts w:asciiTheme="minorHAnsi" w:hAnsiTheme="minorHAnsi" w:cs="Arial"/>
          <w:sz w:val="22"/>
          <w:szCs w:val="22"/>
        </w:rPr>
        <w:t xml:space="preserve">schulmeisterschaften </w:t>
      </w:r>
      <w:r w:rsidR="00353BF0" w:rsidRPr="00E72F87">
        <w:rPr>
          <w:rFonts w:asciiTheme="minorHAnsi" w:hAnsiTheme="minorHAnsi" w:cs="Arial"/>
          <w:sz w:val="22"/>
          <w:szCs w:val="22"/>
        </w:rPr>
        <w:t>und die zentrale Leistungskontrolle im</w:t>
      </w:r>
      <w:r w:rsidRPr="00E72F87">
        <w:rPr>
          <w:rFonts w:asciiTheme="minorHAnsi" w:hAnsiTheme="minorHAnsi" w:cs="Arial"/>
          <w:sz w:val="22"/>
          <w:szCs w:val="22"/>
        </w:rPr>
        <w:t xml:space="preserve"> Gerätturnen</w:t>
      </w:r>
      <w:r w:rsidR="00353BF0" w:rsidRPr="00E72F87">
        <w:rPr>
          <w:rFonts w:asciiTheme="minorHAnsi" w:hAnsiTheme="minorHAnsi" w:cs="Arial"/>
          <w:sz w:val="22"/>
          <w:szCs w:val="22"/>
        </w:rPr>
        <w:t xml:space="preserve"> der Klasse 10 </w:t>
      </w:r>
      <w:r w:rsidR="00647047" w:rsidRPr="00E72F87">
        <w:rPr>
          <w:rFonts w:asciiTheme="minorHAnsi" w:hAnsiTheme="minorHAnsi" w:cs="Arial"/>
          <w:sz w:val="22"/>
          <w:szCs w:val="22"/>
        </w:rPr>
        <w:t xml:space="preserve">sind feste Bestandteile des Sports </w:t>
      </w:r>
      <w:r w:rsidR="00BC1FDA">
        <w:rPr>
          <w:rFonts w:asciiTheme="minorHAnsi" w:hAnsiTheme="minorHAnsi" w:cs="Arial"/>
          <w:sz w:val="22"/>
          <w:szCs w:val="22"/>
        </w:rPr>
        <w:t>an</w:t>
      </w:r>
      <w:r w:rsidR="00647047" w:rsidRPr="00E72F87">
        <w:rPr>
          <w:rFonts w:asciiTheme="minorHAnsi" w:hAnsiTheme="minorHAnsi" w:cs="Arial"/>
          <w:sz w:val="22"/>
          <w:szCs w:val="22"/>
        </w:rPr>
        <w:t xml:space="preserve"> unserer Schule.</w:t>
      </w:r>
    </w:p>
    <w:p w:rsidR="00C847C1" w:rsidRPr="00E72F87" w:rsidRDefault="00C847C1" w:rsidP="00011B7E">
      <w:pPr>
        <w:numPr>
          <w:ilvl w:val="0"/>
          <w:numId w:val="30"/>
        </w:numPr>
        <w:spacing w:before="120" w:after="120" w:line="276" w:lineRule="auto"/>
        <w:ind w:left="426" w:hanging="426"/>
        <w:jc w:val="both"/>
        <w:rPr>
          <w:rFonts w:asciiTheme="minorHAnsi" w:hAnsiTheme="minorHAnsi" w:cs="Arial"/>
          <w:sz w:val="22"/>
          <w:szCs w:val="22"/>
        </w:rPr>
      </w:pPr>
      <w:r w:rsidRPr="00E72F87">
        <w:rPr>
          <w:rFonts w:asciiTheme="minorHAnsi" w:hAnsiTheme="minorHAnsi" w:cs="Arial"/>
          <w:sz w:val="22"/>
          <w:szCs w:val="22"/>
        </w:rPr>
        <w:t>Die Angebote im Kreis</w:t>
      </w:r>
      <w:r w:rsidR="00916BA2" w:rsidRPr="00E72F87">
        <w:rPr>
          <w:rFonts w:asciiTheme="minorHAnsi" w:hAnsiTheme="minorHAnsi" w:cs="Arial"/>
          <w:sz w:val="22"/>
          <w:szCs w:val="22"/>
        </w:rPr>
        <w:t xml:space="preserve"> Saalfeld-Rudolstadt</w:t>
      </w:r>
      <w:r w:rsidRPr="00E72F87">
        <w:rPr>
          <w:rFonts w:asciiTheme="minorHAnsi" w:hAnsiTheme="minorHAnsi" w:cs="Arial"/>
          <w:sz w:val="22"/>
          <w:szCs w:val="22"/>
        </w:rPr>
        <w:t xml:space="preserve"> (Jugend </w:t>
      </w:r>
      <w:r w:rsidR="0015334F" w:rsidRPr="00E72F87">
        <w:rPr>
          <w:rFonts w:asciiTheme="minorHAnsi" w:hAnsiTheme="minorHAnsi" w:cs="Arial"/>
          <w:sz w:val="22"/>
          <w:szCs w:val="22"/>
        </w:rPr>
        <w:t xml:space="preserve">trainiert </w:t>
      </w:r>
      <w:r w:rsidRPr="00E72F87">
        <w:rPr>
          <w:rFonts w:asciiTheme="minorHAnsi" w:hAnsiTheme="minorHAnsi" w:cs="Arial"/>
          <w:sz w:val="22"/>
          <w:szCs w:val="22"/>
        </w:rPr>
        <w:t>für Olympia, Kreisjugendspiele, Jugend</w:t>
      </w:r>
      <w:r w:rsidR="00BC1FDA">
        <w:rPr>
          <w:rFonts w:asciiTheme="minorHAnsi" w:hAnsiTheme="minorHAnsi" w:cs="Arial"/>
          <w:sz w:val="22"/>
          <w:szCs w:val="22"/>
        </w:rPr>
        <w:t>-S</w:t>
      </w:r>
      <w:r w:rsidRPr="00E72F87">
        <w:rPr>
          <w:rFonts w:asciiTheme="minorHAnsi" w:hAnsiTheme="minorHAnsi" w:cs="Arial"/>
          <w:sz w:val="22"/>
          <w:szCs w:val="22"/>
        </w:rPr>
        <w:t>ommer</w:t>
      </w:r>
      <w:r w:rsidR="00BC1FDA">
        <w:rPr>
          <w:rFonts w:asciiTheme="minorHAnsi" w:hAnsiTheme="minorHAnsi" w:cs="Arial"/>
          <w:sz w:val="22"/>
          <w:szCs w:val="22"/>
        </w:rPr>
        <w:t>s</w:t>
      </w:r>
      <w:r w:rsidRPr="00E72F87">
        <w:rPr>
          <w:rFonts w:asciiTheme="minorHAnsi" w:hAnsiTheme="minorHAnsi" w:cs="Arial"/>
          <w:sz w:val="22"/>
          <w:szCs w:val="22"/>
        </w:rPr>
        <w:t>piele) werden von unseren Schülern regelmäßig genutzt, um einen Vergleich mit anderen Schulen zu pflegen und zusätzliche Sportmöglichkeiten zu haben. Erfolgreiche Schüler werden</w:t>
      </w:r>
      <w:r w:rsidR="00A96826" w:rsidRPr="00E72F87">
        <w:rPr>
          <w:rFonts w:asciiTheme="minorHAnsi" w:hAnsiTheme="minorHAnsi" w:cs="Arial"/>
          <w:sz w:val="22"/>
          <w:szCs w:val="22"/>
        </w:rPr>
        <w:t xml:space="preserve"> im Rahmen des Schulfestes öffentlich</w:t>
      </w:r>
      <w:r w:rsidRPr="00E72F87">
        <w:rPr>
          <w:rFonts w:asciiTheme="minorHAnsi" w:hAnsiTheme="minorHAnsi" w:cs="Arial"/>
          <w:sz w:val="22"/>
          <w:szCs w:val="22"/>
        </w:rPr>
        <w:t xml:space="preserve"> ausgezeichnet.</w:t>
      </w:r>
    </w:p>
    <w:p w:rsidR="00C847C1" w:rsidRPr="00E72F87" w:rsidRDefault="00442165" w:rsidP="00011B7E">
      <w:pPr>
        <w:numPr>
          <w:ilvl w:val="0"/>
          <w:numId w:val="30"/>
        </w:numPr>
        <w:spacing w:before="120" w:after="120" w:line="276" w:lineRule="auto"/>
        <w:ind w:left="426" w:hanging="426"/>
        <w:jc w:val="both"/>
        <w:rPr>
          <w:rFonts w:asciiTheme="minorHAnsi" w:hAnsiTheme="minorHAnsi" w:cs="Arial"/>
          <w:sz w:val="22"/>
          <w:szCs w:val="22"/>
        </w:rPr>
      </w:pPr>
      <w:r w:rsidRPr="00E72F87">
        <w:rPr>
          <w:rFonts w:asciiTheme="minorHAnsi" w:hAnsiTheme="minorHAnsi" w:cs="Arial"/>
          <w:sz w:val="22"/>
          <w:szCs w:val="22"/>
        </w:rPr>
        <w:t>Aufgrund der guten räumlichen Bedingungen wird i</w:t>
      </w:r>
      <w:r w:rsidR="00E43D43" w:rsidRPr="00E72F87">
        <w:rPr>
          <w:rFonts w:asciiTheme="minorHAnsi" w:hAnsiTheme="minorHAnsi" w:cs="Arial"/>
          <w:sz w:val="22"/>
          <w:szCs w:val="22"/>
        </w:rPr>
        <w:t>m Fach Sport</w:t>
      </w:r>
      <w:r w:rsidRPr="00E72F87">
        <w:rPr>
          <w:rFonts w:asciiTheme="minorHAnsi" w:hAnsiTheme="minorHAnsi" w:cs="Arial"/>
          <w:sz w:val="22"/>
          <w:szCs w:val="22"/>
        </w:rPr>
        <w:t xml:space="preserve"> </w:t>
      </w:r>
      <w:r w:rsidR="00244751" w:rsidRPr="00E72F87">
        <w:rPr>
          <w:rFonts w:asciiTheme="minorHAnsi" w:hAnsiTheme="minorHAnsi" w:cs="Arial"/>
          <w:sz w:val="22"/>
          <w:szCs w:val="22"/>
        </w:rPr>
        <w:t xml:space="preserve">die </w:t>
      </w:r>
      <w:r w:rsidR="00C847C1" w:rsidRPr="00E72F87">
        <w:rPr>
          <w:rFonts w:asciiTheme="minorHAnsi" w:hAnsiTheme="minorHAnsi" w:cs="Arial"/>
          <w:sz w:val="22"/>
          <w:szCs w:val="22"/>
        </w:rPr>
        <w:t xml:space="preserve">Stundentafel </w:t>
      </w:r>
      <w:r w:rsidR="00244751" w:rsidRPr="00E72F87">
        <w:rPr>
          <w:rFonts w:asciiTheme="minorHAnsi" w:hAnsiTheme="minorHAnsi" w:cs="Arial"/>
          <w:sz w:val="22"/>
          <w:szCs w:val="22"/>
        </w:rPr>
        <w:t>für das Gymnasium vollständig umgesetzt.</w:t>
      </w:r>
      <w:r w:rsidR="00C847C1" w:rsidRPr="00E72F87">
        <w:rPr>
          <w:rFonts w:asciiTheme="minorHAnsi" w:hAnsiTheme="minorHAnsi" w:cs="Arial"/>
          <w:sz w:val="22"/>
          <w:szCs w:val="22"/>
        </w:rPr>
        <w:t xml:space="preserve"> </w:t>
      </w:r>
      <w:r w:rsidRPr="00E72F87">
        <w:rPr>
          <w:rFonts w:asciiTheme="minorHAnsi" w:hAnsiTheme="minorHAnsi" w:cs="Arial"/>
          <w:sz w:val="22"/>
          <w:szCs w:val="22"/>
        </w:rPr>
        <w:t xml:space="preserve">Das bedeutet wöchentlich </w:t>
      </w:r>
      <w:r w:rsidR="00BC1FDA">
        <w:rPr>
          <w:rFonts w:asciiTheme="minorHAnsi" w:hAnsiTheme="minorHAnsi" w:cs="Arial"/>
          <w:sz w:val="22"/>
          <w:szCs w:val="22"/>
        </w:rPr>
        <w:t>drei</w:t>
      </w:r>
      <w:r w:rsidRPr="00E72F87">
        <w:rPr>
          <w:rFonts w:asciiTheme="minorHAnsi" w:hAnsiTheme="minorHAnsi" w:cs="Arial"/>
          <w:sz w:val="22"/>
          <w:szCs w:val="22"/>
        </w:rPr>
        <w:t xml:space="preserve"> Sportstunden von Klassenstufe 5</w:t>
      </w:r>
      <w:r w:rsidR="00BC1FDA">
        <w:rPr>
          <w:rFonts w:asciiTheme="minorHAnsi" w:hAnsiTheme="minorHAnsi" w:cs="Arial"/>
          <w:sz w:val="22"/>
          <w:szCs w:val="22"/>
        </w:rPr>
        <w:t xml:space="preserve"> </w:t>
      </w:r>
      <w:r w:rsidRPr="00E72F87">
        <w:rPr>
          <w:rFonts w:asciiTheme="minorHAnsi" w:hAnsiTheme="minorHAnsi" w:cs="Arial"/>
          <w:sz w:val="22"/>
          <w:szCs w:val="22"/>
        </w:rPr>
        <w:t>-</w:t>
      </w:r>
      <w:r w:rsidR="00BC1FDA">
        <w:rPr>
          <w:rFonts w:asciiTheme="minorHAnsi" w:hAnsiTheme="minorHAnsi" w:cs="Arial"/>
          <w:sz w:val="22"/>
          <w:szCs w:val="22"/>
        </w:rPr>
        <w:t xml:space="preserve"> </w:t>
      </w:r>
      <w:r w:rsidRPr="00E72F87">
        <w:rPr>
          <w:rFonts w:asciiTheme="minorHAnsi" w:hAnsiTheme="minorHAnsi" w:cs="Arial"/>
          <w:sz w:val="22"/>
          <w:szCs w:val="22"/>
        </w:rPr>
        <w:t xml:space="preserve">10. In den </w:t>
      </w:r>
      <w:r w:rsidR="00C847C1" w:rsidRPr="00E72F87">
        <w:rPr>
          <w:rFonts w:asciiTheme="minorHAnsi" w:hAnsiTheme="minorHAnsi" w:cs="Arial"/>
          <w:sz w:val="22"/>
          <w:szCs w:val="22"/>
        </w:rPr>
        <w:t>Klassen</w:t>
      </w:r>
      <w:r w:rsidR="00C32ED3" w:rsidRPr="00E72F87">
        <w:rPr>
          <w:rFonts w:asciiTheme="minorHAnsi" w:hAnsiTheme="minorHAnsi" w:cs="Arial"/>
          <w:sz w:val="22"/>
          <w:szCs w:val="22"/>
        </w:rPr>
        <w:t>stufen</w:t>
      </w:r>
      <w:r w:rsidR="00C847C1" w:rsidRPr="00E72F87">
        <w:rPr>
          <w:rFonts w:asciiTheme="minorHAnsi" w:hAnsiTheme="minorHAnsi" w:cs="Arial"/>
          <w:sz w:val="22"/>
          <w:szCs w:val="22"/>
        </w:rPr>
        <w:t xml:space="preserve"> 11 und 12</w:t>
      </w:r>
      <w:r w:rsidRPr="00E72F87">
        <w:rPr>
          <w:rFonts w:asciiTheme="minorHAnsi" w:hAnsiTheme="minorHAnsi" w:cs="Arial"/>
          <w:sz w:val="22"/>
          <w:szCs w:val="22"/>
        </w:rPr>
        <w:t xml:space="preserve"> werden </w:t>
      </w:r>
      <w:r w:rsidR="00AE50BB" w:rsidRPr="00E72F87">
        <w:rPr>
          <w:rFonts w:asciiTheme="minorHAnsi" w:hAnsiTheme="minorHAnsi" w:cs="Arial"/>
          <w:sz w:val="22"/>
          <w:szCs w:val="22"/>
        </w:rPr>
        <w:t>2 Sportstunden in den Grundkursen verschiedener Sportarten</w:t>
      </w:r>
      <w:r w:rsidRPr="00E72F87">
        <w:rPr>
          <w:rFonts w:asciiTheme="minorHAnsi" w:hAnsiTheme="minorHAnsi" w:cs="Arial"/>
          <w:sz w:val="22"/>
          <w:szCs w:val="22"/>
        </w:rPr>
        <w:t xml:space="preserve"> erteilt</w:t>
      </w:r>
      <w:r w:rsidR="00CD2EDF" w:rsidRPr="00E72F87">
        <w:rPr>
          <w:rFonts w:asciiTheme="minorHAnsi" w:hAnsiTheme="minorHAnsi" w:cs="Arial"/>
          <w:sz w:val="22"/>
          <w:szCs w:val="22"/>
        </w:rPr>
        <w:t>.</w:t>
      </w:r>
    </w:p>
    <w:p w:rsidR="00C847C1" w:rsidRPr="00E72F87" w:rsidRDefault="00C847C1" w:rsidP="00011B7E">
      <w:pPr>
        <w:numPr>
          <w:ilvl w:val="0"/>
          <w:numId w:val="30"/>
        </w:numPr>
        <w:spacing w:before="120" w:after="120" w:line="276" w:lineRule="auto"/>
        <w:ind w:left="426" w:hanging="426"/>
        <w:jc w:val="both"/>
        <w:rPr>
          <w:rFonts w:asciiTheme="minorHAnsi" w:hAnsiTheme="minorHAnsi" w:cs="Arial"/>
          <w:sz w:val="22"/>
          <w:szCs w:val="22"/>
        </w:rPr>
      </w:pPr>
      <w:r w:rsidRPr="00E72F87">
        <w:rPr>
          <w:rFonts w:asciiTheme="minorHAnsi" w:hAnsiTheme="minorHAnsi" w:cs="Arial"/>
          <w:sz w:val="22"/>
          <w:szCs w:val="22"/>
        </w:rPr>
        <w:t xml:space="preserve">Das </w:t>
      </w:r>
      <w:r w:rsidR="005E3541" w:rsidRPr="00E72F87">
        <w:rPr>
          <w:rFonts w:asciiTheme="minorHAnsi" w:hAnsiTheme="minorHAnsi" w:cs="Arial"/>
          <w:sz w:val="22"/>
          <w:szCs w:val="22"/>
        </w:rPr>
        <w:t>Heinrich-</w:t>
      </w:r>
      <w:r w:rsidRPr="00E72F87">
        <w:rPr>
          <w:rFonts w:asciiTheme="minorHAnsi" w:hAnsiTheme="minorHAnsi" w:cs="Arial"/>
          <w:sz w:val="22"/>
          <w:szCs w:val="22"/>
        </w:rPr>
        <w:t xml:space="preserve">Böll-Gymnasium ist an einer Vernetzung des Sports in Saalfeld und </w:t>
      </w:r>
      <w:r w:rsidR="005E3541" w:rsidRPr="00E72F87">
        <w:rPr>
          <w:rFonts w:asciiTheme="minorHAnsi" w:hAnsiTheme="minorHAnsi" w:cs="Arial"/>
          <w:sz w:val="22"/>
          <w:szCs w:val="22"/>
        </w:rPr>
        <w:t xml:space="preserve">in der </w:t>
      </w:r>
      <w:r w:rsidRPr="00E72F87">
        <w:rPr>
          <w:rFonts w:asciiTheme="minorHAnsi" w:hAnsiTheme="minorHAnsi" w:cs="Arial"/>
          <w:sz w:val="22"/>
          <w:szCs w:val="22"/>
        </w:rPr>
        <w:t xml:space="preserve">Umgebung sehr interessiert. </w:t>
      </w:r>
      <w:r w:rsidR="005E3541" w:rsidRPr="00E72F87">
        <w:rPr>
          <w:rFonts w:asciiTheme="minorHAnsi" w:hAnsiTheme="minorHAnsi" w:cs="Arial"/>
          <w:sz w:val="22"/>
          <w:szCs w:val="22"/>
        </w:rPr>
        <w:t xml:space="preserve">Alle </w:t>
      </w:r>
      <w:r w:rsidRPr="00E72F87">
        <w:rPr>
          <w:rFonts w:asciiTheme="minorHAnsi" w:hAnsiTheme="minorHAnsi" w:cs="Arial"/>
          <w:sz w:val="22"/>
          <w:szCs w:val="22"/>
        </w:rPr>
        <w:t>Sportlehrer</w:t>
      </w:r>
      <w:r w:rsidR="005E3541" w:rsidRPr="00E72F87">
        <w:rPr>
          <w:rFonts w:asciiTheme="minorHAnsi" w:hAnsiTheme="minorHAnsi" w:cs="Arial"/>
          <w:sz w:val="22"/>
          <w:szCs w:val="22"/>
        </w:rPr>
        <w:t xml:space="preserve">innen und -lehrer </w:t>
      </w:r>
      <w:r w:rsidRPr="00E72F87">
        <w:rPr>
          <w:rFonts w:asciiTheme="minorHAnsi" w:hAnsiTheme="minorHAnsi" w:cs="Arial"/>
          <w:sz w:val="22"/>
          <w:szCs w:val="22"/>
        </w:rPr>
        <w:t xml:space="preserve">sind verpflichtet, </w:t>
      </w:r>
      <w:r w:rsidR="005E3541" w:rsidRPr="00E72F87">
        <w:rPr>
          <w:rFonts w:asciiTheme="minorHAnsi" w:hAnsiTheme="minorHAnsi" w:cs="Arial"/>
          <w:sz w:val="22"/>
          <w:szCs w:val="22"/>
        </w:rPr>
        <w:t>die Schüler</w:t>
      </w:r>
      <w:r w:rsidRPr="00E72F87">
        <w:rPr>
          <w:rFonts w:asciiTheme="minorHAnsi" w:hAnsiTheme="minorHAnsi" w:cs="Arial"/>
          <w:sz w:val="22"/>
          <w:szCs w:val="22"/>
        </w:rPr>
        <w:t xml:space="preserve"> auf </w:t>
      </w:r>
      <w:r w:rsidR="005E3541" w:rsidRPr="00E72F87">
        <w:rPr>
          <w:rFonts w:asciiTheme="minorHAnsi" w:hAnsiTheme="minorHAnsi" w:cs="Arial"/>
          <w:sz w:val="22"/>
          <w:szCs w:val="22"/>
        </w:rPr>
        <w:t xml:space="preserve">die </w:t>
      </w:r>
      <w:r w:rsidRPr="00E72F87">
        <w:rPr>
          <w:rFonts w:asciiTheme="minorHAnsi" w:hAnsiTheme="minorHAnsi" w:cs="Arial"/>
          <w:sz w:val="22"/>
          <w:szCs w:val="22"/>
        </w:rPr>
        <w:t>Möglichkeiten örtlicher Sportvereine hinzuweisen.</w:t>
      </w:r>
      <w:r w:rsidR="0015334F" w:rsidRPr="00E72F87">
        <w:rPr>
          <w:rFonts w:asciiTheme="minorHAnsi" w:hAnsiTheme="minorHAnsi" w:cs="Arial"/>
          <w:sz w:val="22"/>
          <w:szCs w:val="22"/>
        </w:rPr>
        <w:t xml:space="preserve"> </w:t>
      </w:r>
      <w:r w:rsidRPr="00E72F87">
        <w:rPr>
          <w:rFonts w:asciiTheme="minorHAnsi" w:hAnsiTheme="minorHAnsi" w:cs="Arial"/>
          <w:sz w:val="22"/>
          <w:szCs w:val="22"/>
        </w:rPr>
        <w:t>Mit den Vereinen Saalfelder Stadtsportverein e.V., Saalfelder Schwimmverein</w:t>
      </w:r>
      <w:r w:rsidR="005E3541" w:rsidRPr="00E72F87">
        <w:rPr>
          <w:rFonts w:asciiTheme="minorHAnsi" w:hAnsiTheme="minorHAnsi" w:cs="Arial"/>
          <w:sz w:val="22"/>
          <w:szCs w:val="22"/>
        </w:rPr>
        <w:t xml:space="preserve"> und</w:t>
      </w:r>
      <w:r w:rsidRPr="00E72F87">
        <w:rPr>
          <w:rFonts w:asciiTheme="minorHAnsi" w:hAnsiTheme="minorHAnsi" w:cs="Arial"/>
          <w:sz w:val="22"/>
          <w:szCs w:val="22"/>
        </w:rPr>
        <w:t xml:space="preserve"> Saalfelder Leichtathletikverein ist die bestehende gute Zusammenarbeit </w:t>
      </w:r>
      <w:r w:rsidR="00292934" w:rsidRPr="00E72F87">
        <w:rPr>
          <w:rFonts w:asciiTheme="minorHAnsi" w:hAnsiTheme="minorHAnsi" w:cs="Arial"/>
          <w:sz w:val="22"/>
          <w:szCs w:val="22"/>
        </w:rPr>
        <w:t>(Sportlehrer</w:t>
      </w:r>
      <w:r w:rsidRPr="00E72F87">
        <w:rPr>
          <w:rFonts w:asciiTheme="minorHAnsi" w:hAnsiTheme="minorHAnsi" w:cs="Arial"/>
          <w:sz w:val="22"/>
          <w:szCs w:val="22"/>
        </w:rPr>
        <w:t xml:space="preserve"> arbeiten als Übungsleiter) weiterzuentwickeln.</w:t>
      </w:r>
    </w:p>
    <w:p w:rsidR="00C847C1" w:rsidRPr="00E72F87" w:rsidRDefault="00C847C1" w:rsidP="00011B7E">
      <w:pPr>
        <w:numPr>
          <w:ilvl w:val="0"/>
          <w:numId w:val="30"/>
        </w:numPr>
        <w:spacing w:before="120" w:after="120" w:line="276" w:lineRule="auto"/>
        <w:ind w:left="426" w:hanging="426"/>
        <w:jc w:val="both"/>
        <w:rPr>
          <w:rFonts w:asciiTheme="minorHAnsi" w:hAnsiTheme="minorHAnsi" w:cs="Arial"/>
          <w:sz w:val="22"/>
          <w:szCs w:val="22"/>
        </w:rPr>
      </w:pPr>
      <w:r w:rsidRPr="00E72F87">
        <w:rPr>
          <w:rFonts w:asciiTheme="minorHAnsi" w:hAnsiTheme="minorHAnsi" w:cs="Arial"/>
          <w:sz w:val="22"/>
          <w:szCs w:val="22"/>
        </w:rPr>
        <w:t xml:space="preserve">Wandertage sind schwerpunktmäßig zum Wandern und Bewegen in die örtlich schöne Umgebung zu nutzen. </w:t>
      </w:r>
    </w:p>
    <w:p w:rsidR="00C847C1" w:rsidRPr="00E72F87" w:rsidRDefault="00BD1EB0" w:rsidP="00011B7E">
      <w:pPr>
        <w:numPr>
          <w:ilvl w:val="0"/>
          <w:numId w:val="30"/>
        </w:numPr>
        <w:spacing w:before="120" w:after="120" w:line="276" w:lineRule="auto"/>
        <w:ind w:left="426" w:hanging="426"/>
        <w:jc w:val="both"/>
        <w:rPr>
          <w:rFonts w:asciiTheme="minorHAnsi" w:hAnsiTheme="minorHAnsi" w:cs="Arial"/>
          <w:iCs/>
          <w:sz w:val="22"/>
          <w:szCs w:val="22"/>
        </w:rPr>
      </w:pPr>
      <w:r w:rsidRPr="00E72F87">
        <w:rPr>
          <w:rFonts w:asciiTheme="minorHAnsi" w:hAnsiTheme="minorHAnsi" w:cs="Arial"/>
          <w:sz w:val="22"/>
          <w:szCs w:val="22"/>
        </w:rPr>
        <w:lastRenderedPageBreak/>
        <w:t>I</w:t>
      </w:r>
      <w:r w:rsidR="00C847C1" w:rsidRPr="00E72F87">
        <w:rPr>
          <w:rFonts w:asciiTheme="minorHAnsi" w:hAnsiTheme="minorHAnsi" w:cs="Arial"/>
          <w:sz w:val="22"/>
          <w:szCs w:val="22"/>
        </w:rPr>
        <w:t>n der Klassenstufe 5 findet d</w:t>
      </w:r>
      <w:r w:rsidRPr="00E72F87">
        <w:rPr>
          <w:rFonts w:asciiTheme="minorHAnsi" w:hAnsiTheme="minorHAnsi" w:cs="Arial"/>
          <w:sz w:val="22"/>
          <w:szCs w:val="22"/>
        </w:rPr>
        <w:t>as</w:t>
      </w:r>
      <w:r w:rsidR="00C847C1" w:rsidRPr="00E72F87">
        <w:rPr>
          <w:rFonts w:asciiTheme="minorHAnsi" w:hAnsiTheme="minorHAnsi" w:cs="Arial"/>
          <w:sz w:val="22"/>
          <w:szCs w:val="22"/>
        </w:rPr>
        <w:t xml:space="preserve"> </w:t>
      </w:r>
      <w:r w:rsidRPr="00E72F87">
        <w:rPr>
          <w:rFonts w:asciiTheme="minorHAnsi" w:hAnsiTheme="minorHAnsi" w:cs="Arial"/>
          <w:sz w:val="22"/>
          <w:szCs w:val="22"/>
        </w:rPr>
        <w:t>S</w:t>
      </w:r>
      <w:r w:rsidR="00C847C1" w:rsidRPr="00E72F87">
        <w:rPr>
          <w:rFonts w:asciiTheme="minorHAnsi" w:hAnsiTheme="minorHAnsi" w:cs="Arial"/>
          <w:sz w:val="22"/>
          <w:szCs w:val="22"/>
        </w:rPr>
        <w:t>ki</w:t>
      </w:r>
      <w:r w:rsidRPr="00E72F87">
        <w:rPr>
          <w:rFonts w:asciiTheme="minorHAnsi" w:hAnsiTheme="minorHAnsi" w:cs="Arial"/>
          <w:sz w:val="22"/>
          <w:szCs w:val="22"/>
        </w:rPr>
        <w:t>langlaufprojekt</w:t>
      </w:r>
      <w:r w:rsidR="00C847C1" w:rsidRPr="00E72F87">
        <w:rPr>
          <w:rFonts w:asciiTheme="minorHAnsi" w:hAnsiTheme="minorHAnsi" w:cs="Arial"/>
          <w:sz w:val="22"/>
          <w:szCs w:val="22"/>
        </w:rPr>
        <w:t xml:space="preserve"> statt. In dieser Woche wird durch ausgebildete Schulskilehrer eine Grundausbi</w:t>
      </w:r>
      <w:r w:rsidRPr="00E72F87">
        <w:rPr>
          <w:rFonts w:asciiTheme="minorHAnsi" w:hAnsiTheme="minorHAnsi" w:cs="Arial"/>
          <w:sz w:val="22"/>
          <w:szCs w:val="22"/>
        </w:rPr>
        <w:t>ldung im Skilanglauf vermittelt. D</w:t>
      </w:r>
      <w:r w:rsidR="00C847C1" w:rsidRPr="00E72F87">
        <w:rPr>
          <w:rFonts w:asciiTheme="minorHAnsi" w:hAnsiTheme="minorHAnsi" w:cs="Arial"/>
          <w:sz w:val="22"/>
          <w:szCs w:val="22"/>
        </w:rPr>
        <w:t xml:space="preserve">ie Schüler </w:t>
      </w:r>
      <w:r w:rsidRPr="00E72F87">
        <w:rPr>
          <w:rFonts w:asciiTheme="minorHAnsi" w:hAnsiTheme="minorHAnsi" w:cs="Arial"/>
          <w:sz w:val="22"/>
          <w:szCs w:val="22"/>
        </w:rPr>
        <w:t xml:space="preserve">sollen </w:t>
      </w:r>
      <w:r w:rsidR="00C847C1" w:rsidRPr="00E72F87">
        <w:rPr>
          <w:rFonts w:asciiTheme="minorHAnsi" w:hAnsiTheme="minorHAnsi" w:cs="Arial"/>
          <w:sz w:val="22"/>
          <w:szCs w:val="22"/>
        </w:rPr>
        <w:t xml:space="preserve">schon sehr früh für diese schöne Ausdauersportart </w:t>
      </w:r>
      <w:r w:rsidRPr="00E72F87">
        <w:rPr>
          <w:rFonts w:asciiTheme="minorHAnsi" w:hAnsiTheme="minorHAnsi" w:cs="Arial"/>
          <w:sz w:val="22"/>
          <w:szCs w:val="22"/>
        </w:rPr>
        <w:t>begeistert werden</w:t>
      </w:r>
      <w:r w:rsidR="00C847C1" w:rsidRPr="00E72F87">
        <w:rPr>
          <w:rFonts w:asciiTheme="minorHAnsi" w:hAnsiTheme="minorHAnsi" w:cs="Arial"/>
          <w:sz w:val="22"/>
          <w:szCs w:val="22"/>
        </w:rPr>
        <w:t xml:space="preserve">. Hier ist eine sehr enge Zusammenarbeit </w:t>
      </w:r>
      <w:r w:rsidRPr="00E72F87">
        <w:rPr>
          <w:rFonts w:asciiTheme="minorHAnsi" w:hAnsiTheme="minorHAnsi" w:cs="Arial"/>
          <w:sz w:val="22"/>
          <w:szCs w:val="22"/>
        </w:rPr>
        <w:t>zwischen</w:t>
      </w:r>
      <w:r w:rsidR="00C847C1" w:rsidRPr="00E72F87">
        <w:rPr>
          <w:rFonts w:asciiTheme="minorHAnsi" w:hAnsiTheme="minorHAnsi" w:cs="Arial"/>
          <w:sz w:val="22"/>
          <w:szCs w:val="22"/>
        </w:rPr>
        <w:t xml:space="preserve"> den Klassenlehrern, den Eltern und den</w:t>
      </w:r>
      <w:r w:rsidRPr="00E72F87">
        <w:rPr>
          <w:rFonts w:asciiTheme="minorHAnsi" w:hAnsiTheme="minorHAnsi" w:cs="Arial"/>
          <w:sz w:val="22"/>
          <w:szCs w:val="22"/>
        </w:rPr>
        <w:t xml:space="preserve"> Sportlehrern nötig.</w:t>
      </w:r>
    </w:p>
    <w:p w:rsidR="00C847C1" w:rsidRPr="00E72F87" w:rsidRDefault="00E43D43" w:rsidP="00011B7E">
      <w:pPr>
        <w:numPr>
          <w:ilvl w:val="0"/>
          <w:numId w:val="30"/>
        </w:numPr>
        <w:spacing w:before="120" w:after="120" w:line="276" w:lineRule="auto"/>
        <w:ind w:left="426" w:hanging="426"/>
        <w:jc w:val="both"/>
        <w:rPr>
          <w:rFonts w:asciiTheme="minorHAnsi" w:hAnsiTheme="minorHAnsi" w:cs="Arial"/>
          <w:iCs/>
          <w:sz w:val="22"/>
          <w:szCs w:val="22"/>
        </w:rPr>
      </w:pPr>
      <w:r w:rsidRPr="00E72F87">
        <w:rPr>
          <w:rFonts w:asciiTheme="minorHAnsi" w:hAnsiTheme="minorHAnsi" w:cs="Arial"/>
          <w:iCs/>
          <w:sz w:val="22"/>
          <w:szCs w:val="22"/>
        </w:rPr>
        <w:t>Der</w:t>
      </w:r>
      <w:r w:rsidR="00CD2EDF" w:rsidRPr="00E72F87">
        <w:rPr>
          <w:rFonts w:asciiTheme="minorHAnsi" w:hAnsiTheme="minorHAnsi" w:cs="Arial"/>
          <w:iCs/>
          <w:sz w:val="22"/>
          <w:szCs w:val="22"/>
        </w:rPr>
        <w:t xml:space="preserve"> neue</w:t>
      </w:r>
      <w:r w:rsidR="00C847C1" w:rsidRPr="00E72F87">
        <w:rPr>
          <w:rFonts w:asciiTheme="minorHAnsi" w:hAnsiTheme="minorHAnsi" w:cs="Arial"/>
          <w:iCs/>
          <w:sz w:val="22"/>
          <w:szCs w:val="22"/>
        </w:rPr>
        <w:t xml:space="preserve"> Lehrplaninhalt</w:t>
      </w:r>
      <w:r w:rsidR="00BD1EB0" w:rsidRPr="00E72F87">
        <w:rPr>
          <w:rFonts w:asciiTheme="minorHAnsi" w:hAnsiTheme="minorHAnsi" w:cs="Arial"/>
          <w:iCs/>
          <w:sz w:val="22"/>
          <w:szCs w:val="22"/>
        </w:rPr>
        <w:t xml:space="preserve"> „Fitness und Gesundheit“ </w:t>
      </w:r>
      <w:r w:rsidRPr="00E72F87">
        <w:rPr>
          <w:rFonts w:asciiTheme="minorHAnsi" w:hAnsiTheme="minorHAnsi" w:cs="Arial"/>
          <w:iCs/>
          <w:sz w:val="22"/>
          <w:szCs w:val="22"/>
        </w:rPr>
        <w:t xml:space="preserve">wird </w:t>
      </w:r>
      <w:r w:rsidR="003101C0" w:rsidRPr="00E72F87">
        <w:rPr>
          <w:rFonts w:asciiTheme="minorHAnsi" w:hAnsiTheme="minorHAnsi" w:cs="Arial"/>
          <w:iCs/>
          <w:sz w:val="22"/>
          <w:szCs w:val="22"/>
        </w:rPr>
        <w:t xml:space="preserve">im Stoffverteilungsplan </w:t>
      </w:r>
      <w:r w:rsidRPr="00E72F87">
        <w:rPr>
          <w:rFonts w:asciiTheme="minorHAnsi" w:hAnsiTheme="minorHAnsi" w:cs="Arial"/>
          <w:iCs/>
          <w:sz w:val="22"/>
          <w:szCs w:val="22"/>
        </w:rPr>
        <w:t xml:space="preserve">Sport </w:t>
      </w:r>
      <w:r w:rsidR="00CD2EDF" w:rsidRPr="00E72F87">
        <w:rPr>
          <w:rFonts w:asciiTheme="minorHAnsi" w:hAnsiTheme="minorHAnsi" w:cs="Arial"/>
          <w:iCs/>
          <w:sz w:val="22"/>
          <w:szCs w:val="22"/>
        </w:rPr>
        <w:t xml:space="preserve">in allen Jahrgangsstufen </w:t>
      </w:r>
      <w:r w:rsidRPr="00E72F87">
        <w:rPr>
          <w:rFonts w:asciiTheme="minorHAnsi" w:hAnsiTheme="minorHAnsi" w:cs="Arial"/>
          <w:iCs/>
          <w:sz w:val="22"/>
          <w:szCs w:val="22"/>
        </w:rPr>
        <w:t>ausführlich umgesetzt</w:t>
      </w:r>
      <w:r w:rsidR="00C847C1" w:rsidRPr="00E72F87">
        <w:rPr>
          <w:rFonts w:asciiTheme="minorHAnsi" w:hAnsiTheme="minorHAnsi" w:cs="Arial"/>
          <w:iCs/>
          <w:sz w:val="22"/>
          <w:szCs w:val="22"/>
        </w:rPr>
        <w:t>.</w:t>
      </w:r>
    </w:p>
    <w:p w:rsidR="00C847C1" w:rsidRPr="00E72F87" w:rsidRDefault="00C847C1" w:rsidP="00011B7E">
      <w:pPr>
        <w:numPr>
          <w:ilvl w:val="0"/>
          <w:numId w:val="30"/>
        </w:numPr>
        <w:spacing w:before="120" w:after="120" w:line="276" w:lineRule="auto"/>
        <w:ind w:left="426" w:hanging="426"/>
        <w:jc w:val="both"/>
        <w:rPr>
          <w:rFonts w:asciiTheme="minorHAnsi" w:hAnsiTheme="minorHAnsi" w:cs="Arial"/>
          <w:iCs/>
          <w:sz w:val="22"/>
          <w:szCs w:val="22"/>
        </w:rPr>
      </w:pPr>
      <w:r w:rsidRPr="00E72F87">
        <w:rPr>
          <w:rFonts w:asciiTheme="minorHAnsi" w:hAnsiTheme="minorHAnsi" w:cs="Arial"/>
          <w:iCs/>
          <w:sz w:val="22"/>
          <w:szCs w:val="22"/>
        </w:rPr>
        <w:t xml:space="preserve">Bei der </w:t>
      </w:r>
      <w:r w:rsidR="003101C0" w:rsidRPr="00E72F87">
        <w:rPr>
          <w:rFonts w:asciiTheme="minorHAnsi" w:hAnsiTheme="minorHAnsi" w:cs="Arial"/>
          <w:iCs/>
          <w:sz w:val="22"/>
          <w:szCs w:val="22"/>
        </w:rPr>
        <w:t>Planung der</w:t>
      </w:r>
      <w:r w:rsidRPr="00E72F87">
        <w:rPr>
          <w:rFonts w:asciiTheme="minorHAnsi" w:hAnsiTheme="minorHAnsi" w:cs="Arial"/>
          <w:iCs/>
          <w:sz w:val="22"/>
          <w:szCs w:val="22"/>
        </w:rPr>
        <w:t xml:space="preserve"> </w:t>
      </w:r>
      <w:r w:rsidR="00E43D43" w:rsidRPr="00E72F87">
        <w:rPr>
          <w:rFonts w:asciiTheme="minorHAnsi" w:hAnsiTheme="minorHAnsi" w:cs="Arial"/>
          <w:iCs/>
          <w:sz w:val="22"/>
          <w:szCs w:val="22"/>
        </w:rPr>
        <w:t xml:space="preserve">Hallenzeiten </w:t>
      </w:r>
      <w:r w:rsidRPr="00E72F87">
        <w:rPr>
          <w:rFonts w:asciiTheme="minorHAnsi" w:hAnsiTheme="minorHAnsi" w:cs="Arial"/>
          <w:iCs/>
          <w:sz w:val="22"/>
          <w:szCs w:val="22"/>
        </w:rPr>
        <w:t xml:space="preserve">sind </w:t>
      </w:r>
      <w:r w:rsidR="003101C0" w:rsidRPr="00E72F87">
        <w:rPr>
          <w:rFonts w:asciiTheme="minorHAnsi" w:hAnsiTheme="minorHAnsi" w:cs="Arial"/>
          <w:iCs/>
          <w:sz w:val="22"/>
          <w:szCs w:val="22"/>
        </w:rPr>
        <w:t>die Schulsportarbe</w:t>
      </w:r>
      <w:r w:rsidR="00E43D43" w:rsidRPr="00E72F87">
        <w:rPr>
          <w:rFonts w:asciiTheme="minorHAnsi" w:hAnsiTheme="minorHAnsi" w:cs="Arial"/>
          <w:iCs/>
          <w:sz w:val="22"/>
          <w:szCs w:val="22"/>
        </w:rPr>
        <w:t xml:space="preserve">itsgemeinschaften einbezogen. </w:t>
      </w:r>
    </w:p>
    <w:p w:rsidR="00C847C1" w:rsidRPr="00E72F87" w:rsidRDefault="00C847C1" w:rsidP="00011B7E">
      <w:pPr>
        <w:numPr>
          <w:ilvl w:val="0"/>
          <w:numId w:val="30"/>
        </w:numPr>
        <w:spacing w:before="120" w:after="120" w:line="276" w:lineRule="auto"/>
        <w:ind w:left="426" w:hanging="426"/>
        <w:jc w:val="both"/>
        <w:rPr>
          <w:rFonts w:asciiTheme="minorHAnsi" w:hAnsiTheme="minorHAnsi" w:cs="Arial"/>
          <w:iCs/>
          <w:sz w:val="22"/>
          <w:szCs w:val="22"/>
        </w:rPr>
      </w:pPr>
      <w:r w:rsidRPr="00E72F87">
        <w:rPr>
          <w:rFonts w:asciiTheme="minorHAnsi" w:hAnsiTheme="minorHAnsi" w:cs="Arial"/>
          <w:iCs/>
          <w:sz w:val="22"/>
          <w:szCs w:val="22"/>
        </w:rPr>
        <w:t>We</w:t>
      </w:r>
      <w:r w:rsidR="000C7395" w:rsidRPr="00E72F87">
        <w:rPr>
          <w:rFonts w:asciiTheme="minorHAnsi" w:hAnsiTheme="minorHAnsi" w:cs="Arial"/>
          <w:iCs/>
          <w:sz w:val="22"/>
          <w:szCs w:val="22"/>
        </w:rPr>
        <w:t xml:space="preserve">r Sport treibt und ermöglicht, </w:t>
      </w:r>
      <w:r w:rsidRPr="00E72F87">
        <w:rPr>
          <w:rFonts w:asciiTheme="minorHAnsi" w:hAnsiTheme="minorHAnsi" w:cs="Arial"/>
          <w:iCs/>
          <w:sz w:val="22"/>
          <w:szCs w:val="22"/>
        </w:rPr>
        <w:t>spart d</w:t>
      </w:r>
      <w:r w:rsidR="000C7395" w:rsidRPr="00E72F87">
        <w:rPr>
          <w:rFonts w:asciiTheme="minorHAnsi" w:hAnsiTheme="minorHAnsi" w:cs="Arial"/>
          <w:iCs/>
          <w:sz w:val="22"/>
          <w:szCs w:val="22"/>
        </w:rPr>
        <w:t xml:space="preserve">em Staat Kosten für aufwendige </w:t>
      </w:r>
      <w:r w:rsidRPr="00E72F87">
        <w:rPr>
          <w:rFonts w:asciiTheme="minorHAnsi" w:hAnsiTheme="minorHAnsi" w:cs="Arial"/>
          <w:iCs/>
          <w:sz w:val="22"/>
          <w:szCs w:val="22"/>
        </w:rPr>
        <w:t>Drogen</w:t>
      </w:r>
      <w:r w:rsidR="000C7395" w:rsidRPr="00E72F87">
        <w:rPr>
          <w:rFonts w:asciiTheme="minorHAnsi" w:hAnsiTheme="minorHAnsi" w:cs="Arial"/>
          <w:iCs/>
          <w:sz w:val="22"/>
          <w:szCs w:val="22"/>
        </w:rPr>
        <w:t>programme</w:t>
      </w:r>
      <w:r w:rsidRPr="00E72F87">
        <w:rPr>
          <w:rFonts w:asciiTheme="minorHAnsi" w:hAnsiTheme="minorHAnsi" w:cs="Arial"/>
          <w:iCs/>
          <w:sz w:val="22"/>
          <w:szCs w:val="22"/>
        </w:rPr>
        <w:t>, hilf</w:t>
      </w:r>
      <w:r w:rsidR="000C7395" w:rsidRPr="00E72F87">
        <w:rPr>
          <w:rFonts w:asciiTheme="minorHAnsi" w:hAnsiTheme="minorHAnsi" w:cs="Arial"/>
          <w:iCs/>
          <w:sz w:val="22"/>
          <w:szCs w:val="22"/>
        </w:rPr>
        <w:t>t Gewalt zu verhindern und kann beschränkenden</w:t>
      </w:r>
      <w:r w:rsidRPr="00E72F87">
        <w:rPr>
          <w:rFonts w:asciiTheme="minorHAnsi" w:hAnsiTheme="minorHAnsi" w:cs="Arial"/>
          <w:iCs/>
          <w:sz w:val="22"/>
          <w:szCs w:val="22"/>
        </w:rPr>
        <w:t xml:space="preserve"> Einfluss auf erhöhten Alkoholkonsum haben</w:t>
      </w:r>
      <w:r w:rsidR="000C7395" w:rsidRPr="00E72F87">
        <w:rPr>
          <w:rFonts w:asciiTheme="minorHAnsi" w:hAnsiTheme="minorHAnsi" w:cs="Arial"/>
          <w:iCs/>
          <w:sz w:val="22"/>
          <w:szCs w:val="22"/>
        </w:rPr>
        <w:t>.</w:t>
      </w:r>
    </w:p>
    <w:p w:rsidR="00E43D43" w:rsidRPr="00E72F87" w:rsidRDefault="00E43D43" w:rsidP="00376A04">
      <w:pPr>
        <w:spacing w:before="120" w:after="120" w:line="276" w:lineRule="auto"/>
        <w:jc w:val="both"/>
        <w:rPr>
          <w:rFonts w:asciiTheme="minorHAnsi" w:hAnsiTheme="minorHAnsi" w:cs="Arial"/>
          <w:iCs/>
          <w:sz w:val="22"/>
          <w:szCs w:val="22"/>
        </w:rPr>
      </w:pPr>
    </w:p>
    <w:p w:rsidR="00C847C1" w:rsidRPr="00E72F87" w:rsidRDefault="00C847C1" w:rsidP="00376A04">
      <w:pPr>
        <w:pStyle w:val="berschrift1"/>
        <w:spacing w:before="120" w:after="120" w:line="276" w:lineRule="auto"/>
        <w:jc w:val="both"/>
        <w:rPr>
          <w:rFonts w:asciiTheme="minorHAnsi" w:hAnsiTheme="minorHAnsi" w:cs="Arial"/>
          <w:b/>
          <w:bCs/>
          <w:iCs/>
          <w:sz w:val="22"/>
          <w:szCs w:val="22"/>
          <w:u w:val="none"/>
        </w:rPr>
      </w:pPr>
      <w:r w:rsidRPr="00E72F87">
        <w:rPr>
          <w:rFonts w:asciiTheme="minorHAnsi" w:hAnsiTheme="minorHAnsi" w:cs="Arial"/>
          <w:b/>
          <w:bCs/>
          <w:iCs/>
          <w:sz w:val="22"/>
          <w:szCs w:val="22"/>
          <w:u w:val="none"/>
        </w:rPr>
        <w:t xml:space="preserve">Ernährung </w:t>
      </w:r>
      <w:r w:rsidR="000C7395" w:rsidRPr="00E72F87">
        <w:rPr>
          <w:rFonts w:asciiTheme="minorHAnsi" w:hAnsiTheme="minorHAnsi" w:cs="Arial"/>
          <w:b/>
          <w:bCs/>
          <w:iCs/>
          <w:sz w:val="22"/>
          <w:szCs w:val="22"/>
          <w:u w:val="none"/>
        </w:rPr>
        <w:t>und</w:t>
      </w:r>
      <w:r w:rsidRPr="00E72F87">
        <w:rPr>
          <w:rFonts w:asciiTheme="minorHAnsi" w:hAnsiTheme="minorHAnsi" w:cs="Arial"/>
          <w:b/>
          <w:bCs/>
          <w:iCs/>
          <w:sz w:val="22"/>
          <w:szCs w:val="22"/>
          <w:u w:val="none"/>
        </w:rPr>
        <w:t xml:space="preserve"> Verpflegung in der Schule</w:t>
      </w:r>
    </w:p>
    <w:p w:rsidR="00C847C1" w:rsidRPr="00E72F87" w:rsidRDefault="00C847C1" w:rsidP="00376A04">
      <w:pPr>
        <w:spacing w:before="120" w:after="120" w:line="276" w:lineRule="auto"/>
        <w:jc w:val="both"/>
        <w:rPr>
          <w:rFonts w:asciiTheme="minorHAnsi" w:hAnsiTheme="minorHAnsi" w:cs="Arial"/>
          <w:iCs/>
          <w:sz w:val="22"/>
          <w:szCs w:val="22"/>
        </w:rPr>
      </w:pPr>
      <w:r w:rsidRPr="00E72F87">
        <w:rPr>
          <w:rFonts w:asciiTheme="minorHAnsi" w:hAnsiTheme="minorHAnsi" w:cs="Arial"/>
          <w:iCs/>
          <w:sz w:val="22"/>
          <w:szCs w:val="22"/>
        </w:rPr>
        <w:t>Ein zentrales Handlungsfeld ist die Verpflegung in der Schule, da die Schüler viele Stunden des Tages in der Schule verbringen.</w:t>
      </w:r>
    </w:p>
    <w:p w:rsidR="00C847C1" w:rsidRPr="00E72F87" w:rsidRDefault="00C847C1" w:rsidP="00376A04">
      <w:pPr>
        <w:spacing w:before="120" w:after="120" w:line="276" w:lineRule="auto"/>
        <w:jc w:val="both"/>
        <w:rPr>
          <w:rFonts w:asciiTheme="minorHAnsi" w:hAnsiTheme="minorHAnsi" w:cs="Arial"/>
          <w:iCs/>
          <w:sz w:val="22"/>
          <w:szCs w:val="22"/>
        </w:rPr>
      </w:pPr>
      <w:r w:rsidRPr="00E72F87">
        <w:rPr>
          <w:rFonts w:asciiTheme="minorHAnsi" w:hAnsiTheme="minorHAnsi" w:cs="Arial"/>
          <w:iCs/>
          <w:sz w:val="22"/>
          <w:szCs w:val="22"/>
        </w:rPr>
        <w:t>Zu</w:t>
      </w:r>
      <w:r w:rsidR="00634B0C" w:rsidRPr="00E72F87">
        <w:rPr>
          <w:rFonts w:asciiTheme="minorHAnsi" w:hAnsiTheme="minorHAnsi" w:cs="Arial"/>
          <w:iCs/>
          <w:sz w:val="22"/>
          <w:szCs w:val="22"/>
        </w:rPr>
        <w:t xml:space="preserve"> den</w:t>
      </w:r>
      <w:r w:rsidRPr="00E72F87">
        <w:rPr>
          <w:rFonts w:asciiTheme="minorHAnsi" w:hAnsiTheme="minorHAnsi" w:cs="Arial"/>
          <w:iCs/>
          <w:sz w:val="22"/>
          <w:szCs w:val="22"/>
        </w:rPr>
        <w:t xml:space="preserve"> Elternabend</w:t>
      </w:r>
      <w:r w:rsidR="00634B0C" w:rsidRPr="00E72F87">
        <w:rPr>
          <w:rFonts w:asciiTheme="minorHAnsi" w:hAnsiTheme="minorHAnsi" w:cs="Arial"/>
          <w:iCs/>
          <w:sz w:val="22"/>
          <w:szCs w:val="22"/>
        </w:rPr>
        <w:t>en</w:t>
      </w:r>
      <w:r w:rsidRPr="00E72F87">
        <w:rPr>
          <w:rFonts w:asciiTheme="minorHAnsi" w:hAnsiTheme="minorHAnsi" w:cs="Arial"/>
          <w:iCs/>
          <w:sz w:val="22"/>
          <w:szCs w:val="22"/>
        </w:rPr>
        <w:t xml:space="preserve"> </w:t>
      </w:r>
      <w:r w:rsidR="00634B0C" w:rsidRPr="00E72F87">
        <w:rPr>
          <w:rFonts w:asciiTheme="minorHAnsi" w:hAnsiTheme="minorHAnsi" w:cs="Arial"/>
          <w:iCs/>
          <w:sz w:val="22"/>
          <w:szCs w:val="22"/>
        </w:rPr>
        <w:t>werd</w:t>
      </w:r>
      <w:r w:rsidRPr="00E72F87">
        <w:rPr>
          <w:rFonts w:asciiTheme="minorHAnsi" w:hAnsiTheme="minorHAnsi" w:cs="Arial"/>
          <w:iCs/>
          <w:sz w:val="22"/>
          <w:szCs w:val="22"/>
        </w:rPr>
        <w:t>en die Elt</w:t>
      </w:r>
      <w:r w:rsidR="00634B0C" w:rsidRPr="00E72F87">
        <w:rPr>
          <w:rFonts w:asciiTheme="minorHAnsi" w:hAnsiTheme="minorHAnsi" w:cs="Arial"/>
          <w:iCs/>
          <w:sz w:val="22"/>
          <w:szCs w:val="22"/>
        </w:rPr>
        <w:t xml:space="preserve">ern darüber informiert werden, </w:t>
      </w:r>
      <w:r w:rsidRPr="00E72F87">
        <w:rPr>
          <w:rFonts w:asciiTheme="minorHAnsi" w:hAnsiTheme="minorHAnsi" w:cs="Arial"/>
          <w:iCs/>
          <w:sz w:val="22"/>
          <w:szCs w:val="22"/>
        </w:rPr>
        <w:t xml:space="preserve">dass die Schüler </w:t>
      </w:r>
      <w:r w:rsidR="00634B0C" w:rsidRPr="00E72F87">
        <w:rPr>
          <w:rFonts w:asciiTheme="minorHAnsi" w:hAnsiTheme="minorHAnsi" w:cs="Arial"/>
          <w:iCs/>
          <w:sz w:val="22"/>
          <w:szCs w:val="22"/>
        </w:rPr>
        <w:t>des Heinrich-</w:t>
      </w:r>
      <w:r w:rsidRPr="00E72F87">
        <w:rPr>
          <w:rFonts w:asciiTheme="minorHAnsi" w:hAnsiTheme="minorHAnsi" w:cs="Arial"/>
          <w:iCs/>
          <w:sz w:val="22"/>
          <w:szCs w:val="22"/>
        </w:rPr>
        <w:t>Böll-Gymnasium</w:t>
      </w:r>
      <w:r w:rsidR="00634B0C" w:rsidRPr="00E72F87">
        <w:rPr>
          <w:rFonts w:asciiTheme="minorHAnsi" w:hAnsiTheme="minorHAnsi" w:cs="Arial"/>
          <w:iCs/>
          <w:sz w:val="22"/>
          <w:szCs w:val="22"/>
        </w:rPr>
        <w:t>s</w:t>
      </w:r>
      <w:r w:rsidRPr="00E72F87">
        <w:rPr>
          <w:rFonts w:asciiTheme="minorHAnsi" w:hAnsiTheme="minorHAnsi" w:cs="Arial"/>
          <w:iCs/>
          <w:sz w:val="22"/>
          <w:szCs w:val="22"/>
        </w:rPr>
        <w:t xml:space="preserve"> ein warmes, gesundes, wählbares und bezahlbares Mittagessen einnehmen können. Die Einnahme des Essens erfolgt in Ruhe </w:t>
      </w:r>
      <w:r w:rsidR="0015334F" w:rsidRPr="00E72F87">
        <w:rPr>
          <w:rFonts w:asciiTheme="minorHAnsi" w:hAnsiTheme="minorHAnsi" w:cs="Arial"/>
          <w:iCs/>
          <w:sz w:val="22"/>
          <w:szCs w:val="22"/>
        </w:rPr>
        <w:t>in einem ansprechenden Ambiente.</w:t>
      </w:r>
      <w:r w:rsidRPr="00E72F87">
        <w:rPr>
          <w:rFonts w:asciiTheme="minorHAnsi" w:hAnsiTheme="minorHAnsi" w:cs="Arial"/>
          <w:iCs/>
          <w:sz w:val="22"/>
          <w:szCs w:val="22"/>
        </w:rPr>
        <w:t xml:space="preserve"> </w:t>
      </w:r>
      <w:r w:rsidR="0015334F" w:rsidRPr="00E72F87">
        <w:rPr>
          <w:rFonts w:asciiTheme="minorHAnsi" w:hAnsiTheme="minorHAnsi" w:cs="Arial"/>
          <w:iCs/>
          <w:sz w:val="22"/>
          <w:szCs w:val="22"/>
        </w:rPr>
        <w:t>D</w:t>
      </w:r>
      <w:r w:rsidRPr="00E72F87">
        <w:rPr>
          <w:rFonts w:asciiTheme="minorHAnsi" w:hAnsiTheme="minorHAnsi" w:cs="Arial"/>
          <w:iCs/>
          <w:sz w:val="22"/>
          <w:szCs w:val="22"/>
        </w:rPr>
        <w:t>ie entsprechende Aufsicht wird durch die Schulleitung sichergestellt.</w:t>
      </w:r>
    </w:p>
    <w:p w:rsidR="00C847C1" w:rsidRPr="00E72F87" w:rsidRDefault="00634B0C" w:rsidP="00376A04">
      <w:pPr>
        <w:spacing w:before="120" w:after="120" w:line="276" w:lineRule="auto"/>
        <w:jc w:val="both"/>
        <w:rPr>
          <w:rFonts w:asciiTheme="minorHAnsi" w:hAnsiTheme="minorHAnsi" w:cs="Arial"/>
          <w:iCs/>
          <w:sz w:val="22"/>
          <w:szCs w:val="22"/>
        </w:rPr>
      </w:pPr>
      <w:r w:rsidRPr="00E72F87">
        <w:rPr>
          <w:rFonts w:asciiTheme="minorHAnsi" w:hAnsiTheme="minorHAnsi" w:cs="Arial"/>
          <w:iCs/>
          <w:sz w:val="22"/>
          <w:szCs w:val="22"/>
        </w:rPr>
        <w:t>Die Zusammenarbeit zwischen Elternsprecher</w:t>
      </w:r>
      <w:r w:rsidR="00E478E6" w:rsidRPr="00E72F87">
        <w:rPr>
          <w:rFonts w:asciiTheme="minorHAnsi" w:hAnsiTheme="minorHAnsi" w:cs="Arial"/>
          <w:iCs/>
          <w:sz w:val="22"/>
          <w:szCs w:val="22"/>
        </w:rPr>
        <w:t>n</w:t>
      </w:r>
      <w:r w:rsidRPr="00E72F87">
        <w:rPr>
          <w:rFonts w:asciiTheme="minorHAnsi" w:hAnsiTheme="minorHAnsi" w:cs="Arial"/>
          <w:iCs/>
          <w:sz w:val="22"/>
          <w:szCs w:val="22"/>
        </w:rPr>
        <w:t>, Schulleitung und</w:t>
      </w:r>
      <w:r w:rsidR="00C847C1" w:rsidRPr="00E72F87">
        <w:rPr>
          <w:rFonts w:asciiTheme="minorHAnsi" w:hAnsiTheme="minorHAnsi" w:cs="Arial"/>
          <w:iCs/>
          <w:sz w:val="22"/>
          <w:szCs w:val="22"/>
        </w:rPr>
        <w:t xml:space="preserve"> Versorgerfirma ist sehr wichtig, um die Qualität zu sichern.</w:t>
      </w:r>
    </w:p>
    <w:p w:rsidR="00634B0C" w:rsidRPr="00E72F87" w:rsidRDefault="00E478E6" w:rsidP="00376A04">
      <w:pPr>
        <w:spacing w:before="120" w:after="120" w:line="276" w:lineRule="auto"/>
        <w:jc w:val="both"/>
        <w:rPr>
          <w:rFonts w:asciiTheme="minorHAnsi" w:hAnsiTheme="minorHAnsi" w:cs="Arial"/>
          <w:iCs/>
          <w:sz w:val="22"/>
          <w:szCs w:val="22"/>
        </w:rPr>
      </w:pPr>
      <w:r w:rsidRPr="00E72F87">
        <w:rPr>
          <w:rFonts w:asciiTheme="minorHAnsi" w:hAnsiTheme="minorHAnsi" w:cs="Arial"/>
          <w:iCs/>
          <w:sz w:val="22"/>
          <w:szCs w:val="22"/>
        </w:rPr>
        <w:t xml:space="preserve">Die Pausenversorgung </w:t>
      </w:r>
      <w:r w:rsidR="00C847C1" w:rsidRPr="00E72F87">
        <w:rPr>
          <w:rFonts w:asciiTheme="minorHAnsi" w:hAnsiTheme="minorHAnsi" w:cs="Arial"/>
          <w:iCs/>
          <w:sz w:val="22"/>
          <w:szCs w:val="22"/>
        </w:rPr>
        <w:t>in der Schule</w:t>
      </w:r>
      <w:r w:rsidR="00634B0C" w:rsidRPr="00E72F87">
        <w:rPr>
          <w:rFonts w:asciiTheme="minorHAnsi" w:hAnsiTheme="minorHAnsi" w:cs="Arial"/>
          <w:iCs/>
          <w:sz w:val="22"/>
          <w:szCs w:val="22"/>
        </w:rPr>
        <w:t xml:space="preserve"> soll</w:t>
      </w:r>
      <w:r w:rsidR="00C847C1" w:rsidRPr="00E72F87">
        <w:rPr>
          <w:rFonts w:asciiTheme="minorHAnsi" w:hAnsiTheme="minorHAnsi" w:cs="Arial"/>
          <w:iCs/>
          <w:sz w:val="22"/>
          <w:szCs w:val="22"/>
        </w:rPr>
        <w:t xml:space="preserve"> gesünder gestaltet werden. </w:t>
      </w:r>
    </w:p>
    <w:p w:rsidR="00C847C1" w:rsidRPr="00E72F87" w:rsidRDefault="00C847C1" w:rsidP="00376A04">
      <w:pPr>
        <w:spacing w:before="120" w:after="120" w:line="276" w:lineRule="auto"/>
        <w:jc w:val="both"/>
        <w:rPr>
          <w:rFonts w:asciiTheme="minorHAnsi" w:hAnsiTheme="minorHAnsi" w:cs="Arial"/>
          <w:iCs/>
          <w:sz w:val="22"/>
          <w:szCs w:val="22"/>
        </w:rPr>
      </w:pPr>
      <w:r w:rsidRPr="00E72F87">
        <w:rPr>
          <w:rFonts w:asciiTheme="minorHAnsi" w:hAnsiTheme="minorHAnsi" w:cs="Arial"/>
          <w:iCs/>
          <w:sz w:val="22"/>
          <w:szCs w:val="22"/>
        </w:rPr>
        <w:t xml:space="preserve">Eine Milchversorgung der Schüler </w:t>
      </w:r>
      <w:r w:rsidR="001525AA" w:rsidRPr="00E72F87">
        <w:rPr>
          <w:rFonts w:asciiTheme="minorHAnsi" w:hAnsiTheme="minorHAnsi" w:cs="Arial"/>
          <w:iCs/>
          <w:sz w:val="22"/>
          <w:szCs w:val="22"/>
        </w:rPr>
        <w:t>soll</w:t>
      </w:r>
      <w:r w:rsidRPr="00E72F87">
        <w:rPr>
          <w:rFonts w:asciiTheme="minorHAnsi" w:hAnsiTheme="minorHAnsi" w:cs="Arial"/>
          <w:iCs/>
          <w:sz w:val="22"/>
          <w:szCs w:val="22"/>
        </w:rPr>
        <w:t xml:space="preserve"> wieder in den Schulalltag integriert werden.</w:t>
      </w:r>
    </w:p>
    <w:p w:rsidR="00F53761" w:rsidRPr="00E72F87" w:rsidRDefault="00F53761" w:rsidP="00376A04">
      <w:pPr>
        <w:spacing w:before="120" w:after="120" w:line="276" w:lineRule="auto"/>
        <w:jc w:val="both"/>
        <w:rPr>
          <w:rFonts w:asciiTheme="minorHAnsi" w:hAnsiTheme="minorHAnsi" w:cs="Arial"/>
          <w:sz w:val="22"/>
          <w:szCs w:val="22"/>
        </w:rPr>
      </w:pPr>
    </w:p>
    <w:p w:rsidR="00442165" w:rsidRPr="00E72F87" w:rsidRDefault="00E43D43" w:rsidP="00376A04">
      <w:pPr>
        <w:spacing w:before="120" w:after="120" w:line="276" w:lineRule="auto"/>
        <w:jc w:val="both"/>
        <w:rPr>
          <w:rFonts w:asciiTheme="minorHAnsi" w:hAnsiTheme="minorHAnsi" w:cs="Arial"/>
          <w:b/>
          <w:sz w:val="22"/>
          <w:szCs w:val="22"/>
        </w:rPr>
      </w:pPr>
      <w:proofErr w:type="spellStart"/>
      <w:r w:rsidRPr="00E72F87">
        <w:rPr>
          <w:rFonts w:asciiTheme="minorHAnsi" w:hAnsiTheme="minorHAnsi" w:cs="Arial"/>
          <w:b/>
          <w:sz w:val="22"/>
          <w:szCs w:val="22"/>
        </w:rPr>
        <w:t>BuddY</w:t>
      </w:r>
      <w:proofErr w:type="spellEnd"/>
      <w:r w:rsidR="00442165" w:rsidRPr="00E72F87">
        <w:rPr>
          <w:rFonts w:asciiTheme="minorHAnsi" w:hAnsiTheme="minorHAnsi" w:cs="Arial"/>
          <w:b/>
          <w:sz w:val="22"/>
          <w:szCs w:val="22"/>
        </w:rPr>
        <w:t>-Projekt</w:t>
      </w:r>
    </w:p>
    <w:p w:rsidR="00F53761" w:rsidRPr="00E72F87" w:rsidRDefault="00BC1FDA" w:rsidP="00376A04">
      <w:pPr>
        <w:spacing w:before="120" w:after="120" w:line="276" w:lineRule="auto"/>
        <w:jc w:val="both"/>
        <w:rPr>
          <w:rFonts w:asciiTheme="minorHAnsi" w:hAnsiTheme="minorHAnsi" w:cs="Arial"/>
          <w:sz w:val="22"/>
          <w:szCs w:val="22"/>
        </w:rPr>
      </w:pPr>
      <w:r>
        <w:rPr>
          <w:rFonts w:asciiTheme="minorHAnsi" w:hAnsiTheme="minorHAnsi" w:cs="Arial"/>
          <w:sz w:val="22"/>
          <w:szCs w:val="22"/>
        </w:rPr>
        <w:t>Vor</w:t>
      </w:r>
      <w:r w:rsidR="00F53761" w:rsidRPr="00E72F87">
        <w:rPr>
          <w:rFonts w:asciiTheme="minorHAnsi" w:hAnsiTheme="minorHAnsi" w:cs="Arial"/>
          <w:sz w:val="22"/>
          <w:szCs w:val="22"/>
        </w:rPr>
        <w:t xml:space="preserve"> nunmehr drei Jahren etablierten wir an der Schule das Buddy-Projekt.</w:t>
      </w:r>
    </w:p>
    <w:p w:rsidR="00F53761" w:rsidRPr="00E72F87" w:rsidRDefault="00F53761"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Das Ziel dieses Projektes ist es, das Selbstwertgefühl und die Selbstwirksamkeitsüberzeugung zu stärken. Junge Menschen werden durch die Übernahme von sozialer Verantwortung sicherer und kompetenter gemacht. Schüler werden befähigt, als Experten für ihre eigenen Belange zu wirken.</w:t>
      </w:r>
    </w:p>
    <w:p w:rsidR="00F53761" w:rsidRPr="00E72F87" w:rsidRDefault="00F53761"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Die Buddys als ausgebildete Helfer stellen ihre Kompetenzen Gleichaltrigen zur Verfügung, um im Prozess des Helfens und Begleitens zu reifen und zu lernen.</w:t>
      </w:r>
    </w:p>
    <w:p w:rsidR="00F53761" w:rsidRPr="00E72F87" w:rsidRDefault="00F53761"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Im Rahmen dieses Konzeptes arbeiten Schüler als Streitschlichter, die in Konflikten zu vermitteln helfen und Schulsanitäter, die in Notsituationen als Helfer fungieren bzw. über den Ausbildungsprozess selbst fit und sicher als Ersthelfer agieren können.</w:t>
      </w:r>
    </w:p>
    <w:p w:rsidR="00442165" w:rsidRPr="00E72F87" w:rsidRDefault="00442165" w:rsidP="00376A04">
      <w:pPr>
        <w:spacing w:before="120" w:after="120" w:line="276" w:lineRule="auto"/>
        <w:jc w:val="both"/>
        <w:rPr>
          <w:rFonts w:asciiTheme="minorHAnsi" w:hAnsiTheme="minorHAnsi" w:cs="Arial"/>
          <w:sz w:val="22"/>
          <w:szCs w:val="22"/>
        </w:rPr>
      </w:pPr>
    </w:p>
    <w:p w:rsidR="00C847C1" w:rsidRPr="00E72F87" w:rsidRDefault="00C847C1" w:rsidP="00376A04">
      <w:pPr>
        <w:pStyle w:val="berschrift1"/>
        <w:spacing w:before="120" w:after="120" w:line="276" w:lineRule="auto"/>
        <w:jc w:val="both"/>
        <w:rPr>
          <w:rFonts w:asciiTheme="minorHAnsi" w:hAnsiTheme="minorHAnsi" w:cs="Arial"/>
          <w:b/>
          <w:bCs/>
          <w:iCs/>
          <w:sz w:val="22"/>
          <w:szCs w:val="22"/>
          <w:u w:val="none"/>
        </w:rPr>
      </w:pPr>
      <w:r w:rsidRPr="00E72F87">
        <w:rPr>
          <w:rFonts w:asciiTheme="minorHAnsi" w:hAnsiTheme="minorHAnsi" w:cs="Arial"/>
          <w:b/>
          <w:bCs/>
          <w:iCs/>
          <w:sz w:val="22"/>
          <w:szCs w:val="22"/>
          <w:u w:val="none"/>
        </w:rPr>
        <w:lastRenderedPageBreak/>
        <w:t>Bewegung im Alltag</w:t>
      </w:r>
    </w:p>
    <w:p w:rsidR="00C847C1" w:rsidRPr="00E72F87" w:rsidRDefault="00C847C1" w:rsidP="00376A04">
      <w:pPr>
        <w:spacing w:before="120" w:after="120" w:line="276" w:lineRule="auto"/>
        <w:jc w:val="both"/>
        <w:rPr>
          <w:rFonts w:asciiTheme="minorHAnsi" w:hAnsiTheme="minorHAnsi" w:cs="Arial"/>
          <w:iCs/>
          <w:sz w:val="22"/>
          <w:szCs w:val="22"/>
        </w:rPr>
      </w:pPr>
      <w:r w:rsidRPr="00E72F87">
        <w:rPr>
          <w:rFonts w:asciiTheme="minorHAnsi" w:hAnsiTheme="minorHAnsi" w:cs="Arial"/>
          <w:iCs/>
          <w:sz w:val="22"/>
          <w:szCs w:val="22"/>
        </w:rPr>
        <w:t>Die Bedeutung von Bewegung ist für Schülerinnen und Schüler im Schulalltag eine ganzheitliche Erfahrung. Es müssen alle in d</w:t>
      </w:r>
      <w:r w:rsidR="00E478E6" w:rsidRPr="00E72F87">
        <w:rPr>
          <w:rFonts w:asciiTheme="minorHAnsi" w:hAnsiTheme="minorHAnsi" w:cs="Arial"/>
          <w:iCs/>
          <w:sz w:val="22"/>
          <w:szCs w:val="22"/>
        </w:rPr>
        <w:t>ie Diskussion einbezogen werden:</w:t>
      </w:r>
      <w:r w:rsidRPr="00E72F87">
        <w:rPr>
          <w:rFonts w:asciiTheme="minorHAnsi" w:hAnsiTheme="minorHAnsi" w:cs="Arial"/>
          <w:iCs/>
          <w:sz w:val="22"/>
          <w:szCs w:val="22"/>
        </w:rPr>
        <w:t xml:space="preserve"> Schu</w:t>
      </w:r>
      <w:r w:rsidR="00A241CD" w:rsidRPr="00E72F87">
        <w:rPr>
          <w:rFonts w:asciiTheme="minorHAnsi" w:hAnsiTheme="minorHAnsi" w:cs="Arial"/>
          <w:iCs/>
          <w:sz w:val="22"/>
          <w:szCs w:val="22"/>
        </w:rPr>
        <w:t xml:space="preserve">lleitung, Lehrkräfte, Schüler, </w:t>
      </w:r>
      <w:r w:rsidRPr="00E72F87">
        <w:rPr>
          <w:rFonts w:asciiTheme="minorHAnsi" w:hAnsiTheme="minorHAnsi" w:cs="Arial"/>
          <w:iCs/>
          <w:sz w:val="22"/>
          <w:szCs w:val="22"/>
        </w:rPr>
        <w:t>Eltern, technische Mitarbeiter und die Kommune.</w:t>
      </w:r>
    </w:p>
    <w:p w:rsidR="00C847C1" w:rsidRPr="00E72F87" w:rsidRDefault="00C847C1" w:rsidP="00376A04">
      <w:pPr>
        <w:spacing w:before="120" w:after="120" w:line="276" w:lineRule="auto"/>
        <w:jc w:val="both"/>
        <w:rPr>
          <w:rFonts w:asciiTheme="minorHAnsi" w:hAnsiTheme="minorHAnsi" w:cs="Arial"/>
          <w:iCs/>
          <w:sz w:val="22"/>
          <w:szCs w:val="22"/>
        </w:rPr>
      </w:pPr>
      <w:r w:rsidRPr="00E72F87">
        <w:rPr>
          <w:rFonts w:asciiTheme="minorHAnsi" w:hAnsiTheme="minorHAnsi" w:cs="Arial"/>
          <w:iCs/>
          <w:sz w:val="22"/>
          <w:szCs w:val="22"/>
        </w:rPr>
        <w:t>In allen Fächern ist es möglich, Bewegung in den Unterricht zu integrieren und Bewegungspausen zu gestatten.</w:t>
      </w:r>
      <w:r w:rsidR="001525AA" w:rsidRPr="00E72F87">
        <w:rPr>
          <w:rFonts w:asciiTheme="minorHAnsi" w:hAnsiTheme="minorHAnsi" w:cs="Arial"/>
          <w:iCs/>
          <w:sz w:val="22"/>
          <w:szCs w:val="22"/>
        </w:rPr>
        <w:t xml:space="preserve"> (vergl. Bärbel </w:t>
      </w:r>
      <w:proofErr w:type="spellStart"/>
      <w:r w:rsidR="001525AA" w:rsidRPr="00E72F87">
        <w:rPr>
          <w:rFonts w:asciiTheme="minorHAnsi" w:hAnsiTheme="minorHAnsi" w:cs="Arial"/>
          <w:iCs/>
          <w:sz w:val="22"/>
          <w:szCs w:val="22"/>
        </w:rPr>
        <w:t>Härdt</w:t>
      </w:r>
      <w:proofErr w:type="spellEnd"/>
      <w:r w:rsidRPr="00E72F87">
        <w:rPr>
          <w:rFonts w:asciiTheme="minorHAnsi" w:hAnsiTheme="minorHAnsi" w:cs="Arial"/>
          <w:iCs/>
          <w:sz w:val="22"/>
          <w:szCs w:val="22"/>
        </w:rPr>
        <w:t xml:space="preserve">: „Besser lernen durch Bewegen und Entspannen“ Grundlagen und </w:t>
      </w:r>
      <w:r w:rsidR="001525AA" w:rsidRPr="00E72F87">
        <w:rPr>
          <w:rFonts w:asciiTheme="minorHAnsi" w:hAnsiTheme="minorHAnsi" w:cs="Arial"/>
          <w:iCs/>
          <w:sz w:val="22"/>
          <w:szCs w:val="22"/>
        </w:rPr>
        <w:t>Übungen für die Sekundarstufe 1</w:t>
      </w:r>
      <w:r w:rsidRPr="00E72F87">
        <w:rPr>
          <w:rFonts w:asciiTheme="minorHAnsi" w:hAnsiTheme="minorHAnsi" w:cs="Arial"/>
          <w:iCs/>
          <w:sz w:val="22"/>
          <w:szCs w:val="22"/>
        </w:rPr>
        <w:t>)</w:t>
      </w:r>
    </w:p>
    <w:p w:rsidR="00C847C1" w:rsidRPr="00E72F87" w:rsidRDefault="00C847C1" w:rsidP="00376A04">
      <w:pPr>
        <w:spacing w:before="120" w:after="120" w:line="276" w:lineRule="auto"/>
        <w:jc w:val="both"/>
        <w:rPr>
          <w:rFonts w:asciiTheme="minorHAnsi" w:hAnsiTheme="minorHAnsi" w:cs="Arial"/>
          <w:iCs/>
          <w:sz w:val="22"/>
          <w:szCs w:val="22"/>
        </w:rPr>
      </w:pPr>
    </w:p>
    <w:p w:rsidR="00C847C1" w:rsidRPr="00E72F87" w:rsidRDefault="00C847C1" w:rsidP="00376A04">
      <w:pPr>
        <w:pStyle w:val="berschrift1"/>
        <w:spacing w:before="120" w:after="120" w:line="276" w:lineRule="auto"/>
        <w:jc w:val="both"/>
        <w:rPr>
          <w:rFonts w:asciiTheme="minorHAnsi" w:hAnsiTheme="minorHAnsi" w:cs="Arial"/>
          <w:b/>
          <w:bCs/>
          <w:iCs/>
          <w:sz w:val="22"/>
          <w:szCs w:val="22"/>
          <w:u w:val="none"/>
        </w:rPr>
      </w:pPr>
      <w:r w:rsidRPr="00E72F87">
        <w:rPr>
          <w:rFonts w:asciiTheme="minorHAnsi" w:hAnsiTheme="minorHAnsi" w:cs="Arial"/>
          <w:b/>
          <w:bCs/>
          <w:iCs/>
          <w:sz w:val="22"/>
          <w:szCs w:val="22"/>
          <w:u w:val="none"/>
        </w:rPr>
        <w:t>Außensportanlagen</w:t>
      </w:r>
    </w:p>
    <w:p w:rsidR="00C847C1" w:rsidRPr="00E72F87" w:rsidRDefault="004C174E" w:rsidP="00376A04">
      <w:pPr>
        <w:spacing w:before="120" w:after="120" w:line="276" w:lineRule="auto"/>
        <w:jc w:val="both"/>
        <w:rPr>
          <w:rFonts w:asciiTheme="minorHAnsi" w:hAnsiTheme="minorHAnsi" w:cs="Arial"/>
          <w:iCs/>
          <w:sz w:val="22"/>
          <w:szCs w:val="22"/>
        </w:rPr>
      </w:pPr>
      <w:r w:rsidRPr="00E72F87">
        <w:rPr>
          <w:rFonts w:asciiTheme="minorHAnsi" w:hAnsiTheme="minorHAnsi" w:cs="Arial"/>
          <w:iCs/>
          <w:sz w:val="22"/>
          <w:szCs w:val="22"/>
        </w:rPr>
        <w:t xml:space="preserve">In den Pausen </w:t>
      </w:r>
      <w:r w:rsidR="00C847C1" w:rsidRPr="00E72F87">
        <w:rPr>
          <w:rFonts w:asciiTheme="minorHAnsi" w:hAnsiTheme="minorHAnsi" w:cs="Arial"/>
          <w:iCs/>
          <w:sz w:val="22"/>
          <w:szCs w:val="22"/>
        </w:rPr>
        <w:t>m</w:t>
      </w:r>
      <w:r w:rsidRPr="00E72F87">
        <w:rPr>
          <w:rFonts w:asciiTheme="minorHAnsi" w:hAnsiTheme="minorHAnsi" w:cs="Arial"/>
          <w:iCs/>
          <w:sz w:val="22"/>
          <w:szCs w:val="22"/>
        </w:rPr>
        <w:t xml:space="preserve">üssen ausreichend </w:t>
      </w:r>
      <w:r w:rsidR="00C847C1" w:rsidRPr="00E72F87">
        <w:rPr>
          <w:rFonts w:asciiTheme="minorHAnsi" w:hAnsiTheme="minorHAnsi" w:cs="Arial"/>
          <w:iCs/>
          <w:sz w:val="22"/>
          <w:szCs w:val="22"/>
        </w:rPr>
        <w:t>attraktive Bewegungsm</w:t>
      </w:r>
      <w:r w:rsidRPr="00E72F87">
        <w:rPr>
          <w:rFonts w:asciiTheme="minorHAnsi" w:hAnsiTheme="minorHAnsi" w:cs="Arial"/>
          <w:iCs/>
          <w:sz w:val="22"/>
          <w:szCs w:val="22"/>
        </w:rPr>
        <w:t xml:space="preserve">öglichkeiten auf dem Schulhof </w:t>
      </w:r>
      <w:r w:rsidR="00C847C1" w:rsidRPr="00E72F87">
        <w:rPr>
          <w:rFonts w:asciiTheme="minorHAnsi" w:hAnsiTheme="minorHAnsi" w:cs="Arial"/>
          <w:iCs/>
          <w:sz w:val="22"/>
          <w:szCs w:val="22"/>
        </w:rPr>
        <w:t>vorhanden sein.</w:t>
      </w:r>
      <w:r w:rsidRPr="00E72F87">
        <w:rPr>
          <w:rFonts w:asciiTheme="minorHAnsi" w:hAnsiTheme="minorHAnsi" w:cs="Arial"/>
          <w:iCs/>
          <w:sz w:val="22"/>
          <w:szCs w:val="22"/>
        </w:rPr>
        <w:t xml:space="preserve"> </w:t>
      </w:r>
      <w:r w:rsidR="00D246DE" w:rsidRPr="00E72F87">
        <w:rPr>
          <w:rFonts w:asciiTheme="minorHAnsi" w:hAnsiTheme="minorHAnsi" w:cs="Arial"/>
          <w:iCs/>
          <w:sz w:val="22"/>
          <w:szCs w:val="22"/>
        </w:rPr>
        <w:t>Dadurch könn</w:t>
      </w:r>
      <w:r w:rsidR="00C847C1" w:rsidRPr="00E72F87">
        <w:rPr>
          <w:rFonts w:asciiTheme="minorHAnsi" w:hAnsiTheme="minorHAnsi" w:cs="Arial"/>
          <w:iCs/>
          <w:sz w:val="22"/>
          <w:szCs w:val="22"/>
        </w:rPr>
        <w:t>en Schüler in den Pausen regelmäßig aktiv sein.</w:t>
      </w:r>
    </w:p>
    <w:p w:rsidR="00C847C1" w:rsidRPr="00E72F87" w:rsidRDefault="00C847C1" w:rsidP="00011B7E">
      <w:pPr>
        <w:numPr>
          <w:ilvl w:val="0"/>
          <w:numId w:val="31"/>
        </w:numPr>
        <w:spacing w:before="120" w:after="120" w:line="276" w:lineRule="auto"/>
        <w:jc w:val="both"/>
        <w:rPr>
          <w:rFonts w:asciiTheme="minorHAnsi" w:hAnsiTheme="minorHAnsi" w:cs="Arial"/>
          <w:iCs/>
          <w:sz w:val="22"/>
          <w:szCs w:val="22"/>
        </w:rPr>
      </w:pPr>
      <w:r w:rsidRPr="00E72F87">
        <w:rPr>
          <w:rFonts w:asciiTheme="minorHAnsi" w:hAnsiTheme="minorHAnsi" w:cs="Arial"/>
          <w:iCs/>
          <w:sz w:val="22"/>
          <w:szCs w:val="22"/>
        </w:rPr>
        <w:t>Spielmaterialien</w:t>
      </w:r>
      <w:r w:rsidR="004C174E" w:rsidRPr="00E72F87">
        <w:rPr>
          <w:rFonts w:asciiTheme="minorHAnsi" w:hAnsiTheme="minorHAnsi" w:cs="Arial"/>
          <w:iCs/>
          <w:sz w:val="22"/>
          <w:szCs w:val="22"/>
        </w:rPr>
        <w:t xml:space="preserve"> </w:t>
      </w:r>
      <w:r w:rsidR="00D246DE" w:rsidRPr="00E72F87">
        <w:rPr>
          <w:rFonts w:asciiTheme="minorHAnsi" w:hAnsiTheme="minorHAnsi" w:cs="Arial"/>
          <w:iCs/>
          <w:sz w:val="22"/>
          <w:szCs w:val="22"/>
        </w:rPr>
        <w:t>werden</w:t>
      </w:r>
      <w:r w:rsidR="00FD6BE1" w:rsidRPr="00E72F87">
        <w:rPr>
          <w:rFonts w:asciiTheme="minorHAnsi" w:hAnsiTheme="minorHAnsi" w:cs="Arial"/>
          <w:iCs/>
          <w:sz w:val="22"/>
          <w:szCs w:val="22"/>
        </w:rPr>
        <w:t xml:space="preserve"> seit dem Schuljahr 2014/2105</w:t>
      </w:r>
      <w:r w:rsidR="00D246DE" w:rsidRPr="00E72F87">
        <w:rPr>
          <w:rFonts w:asciiTheme="minorHAnsi" w:hAnsiTheme="minorHAnsi" w:cs="Arial"/>
          <w:iCs/>
          <w:sz w:val="22"/>
          <w:szCs w:val="22"/>
        </w:rPr>
        <w:t xml:space="preserve"> durch eine </w:t>
      </w:r>
      <w:r w:rsidR="00E43D43" w:rsidRPr="00E72F87">
        <w:rPr>
          <w:rFonts w:asciiTheme="minorHAnsi" w:hAnsiTheme="minorHAnsi" w:cs="Arial"/>
          <w:iCs/>
          <w:sz w:val="22"/>
          <w:szCs w:val="22"/>
        </w:rPr>
        <w:t xml:space="preserve">Gruppe des </w:t>
      </w:r>
      <w:proofErr w:type="spellStart"/>
      <w:r w:rsidR="00E43D43" w:rsidRPr="00E72F87">
        <w:rPr>
          <w:rFonts w:asciiTheme="minorHAnsi" w:hAnsiTheme="minorHAnsi" w:cs="Arial"/>
          <w:iCs/>
          <w:sz w:val="22"/>
          <w:szCs w:val="22"/>
        </w:rPr>
        <w:t>BuddY</w:t>
      </w:r>
      <w:proofErr w:type="spellEnd"/>
      <w:r w:rsidR="00D246DE" w:rsidRPr="00E72F87">
        <w:rPr>
          <w:rFonts w:asciiTheme="minorHAnsi" w:hAnsiTheme="minorHAnsi" w:cs="Arial"/>
          <w:iCs/>
          <w:sz w:val="22"/>
          <w:szCs w:val="22"/>
        </w:rPr>
        <w:t>-Projektes in den Hofpausen zur Verfügung gestellt</w:t>
      </w:r>
    </w:p>
    <w:p w:rsidR="00D246DE" w:rsidRPr="00E72F87" w:rsidRDefault="00D246DE" w:rsidP="00D246DE">
      <w:pPr>
        <w:spacing w:before="120" w:after="120" w:line="276" w:lineRule="auto"/>
        <w:jc w:val="both"/>
        <w:rPr>
          <w:rFonts w:asciiTheme="minorHAnsi" w:hAnsiTheme="minorHAnsi" w:cs="Arial"/>
          <w:iCs/>
          <w:sz w:val="22"/>
          <w:szCs w:val="22"/>
        </w:rPr>
      </w:pPr>
      <w:r w:rsidRPr="00E72F87">
        <w:rPr>
          <w:rFonts w:asciiTheme="minorHAnsi" w:hAnsiTheme="minorHAnsi" w:cs="Arial"/>
          <w:iCs/>
          <w:sz w:val="22"/>
          <w:szCs w:val="22"/>
        </w:rPr>
        <w:t xml:space="preserve">Es fehlen: </w:t>
      </w:r>
    </w:p>
    <w:p w:rsidR="00FD6BE1" w:rsidRPr="00E72F87" w:rsidRDefault="00C847C1" w:rsidP="00011B7E">
      <w:pPr>
        <w:numPr>
          <w:ilvl w:val="0"/>
          <w:numId w:val="31"/>
        </w:numPr>
        <w:spacing w:before="120" w:after="120" w:line="276" w:lineRule="auto"/>
        <w:jc w:val="both"/>
        <w:rPr>
          <w:rFonts w:asciiTheme="minorHAnsi" w:hAnsiTheme="minorHAnsi" w:cs="Arial"/>
          <w:iCs/>
          <w:sz w:val="22"/>
          <w:szCs w:val="22"/>
        </w:rPr>
      </w:pPr>
      <w:r w:rsidRPr="00E72F87">
        <w:rPr>
          <w:rFonts w:asciiTheme="minorHAnsi" w:hAnsiTheme="minorHAnsi" w:cs="Arial"/>
          <w:iCs/>
          <w:sz w:val="22"/>
          <w:szCs w:val="22"/>
        </w:rPr>
        <w:t>Außensportanlagen im Ganzen</w:t>
      </w:r>
      <w:r w:rsidR="00D27C36" w:rsidRPr="00E72F87">
        <w:rPr>
          <w:rFonts w:asciiTheme="minorHAnsi" w:hAnsiTheme="minorHAnsi" w:cs="Arial"/>
          <w:iCs/>
          <w:sz w:val="22"/>
          <w:szCs w:val="22"/>
        </w:rPr>
        <w:t xml:space="preserve"> (2 </w:t>
      </w:r>
      <w:r w:rsidR="00D246DE" w:rsidRPr="00E72F87">
        <w:rPr>
          <w:rFonts w:asciiTheme="minorHAnsi" w:hAnsiTheme="minorHAnsi" w:cs="Arial"/>
          <w:iCs/>
          <w:sz w:val="22"/>
          <w:szCs w:val="22"/>
        </w:rPr>
        <w:t>Basketballkörbe und 1 Tischtennisplatte</w:t>
      </w:r>
      <w:r w:rsidRPr="00E72F87">
        <w:rPr>
          <w:rFonts w:asciiTheme="minorHAnsi" w:hAnsiTheme="minorHAnsi" w:cs="Arial"/>
          <w:iCs/>
          <w:sz w:val="22"/>
          <w:szCs w:val="22"/>
        </w:rPr>
        <w:t xml:space="preserve"> sind zu wenig)</w:t>
      </w:r>
      <w:r w:rsidR="00D246DE" w:rsidRPr="00E72F87">
        <w:rPr>
          <w:rFonts w:asciiTheme="minorHAnsi" w:hAnsiTheme="minorHAnsi" w:cs="Arial"/>
          <w:iCs/>
          <w:sz w:val="22"/>
          <w:szCs w:val="22"/>
        </w:rPr>
        <w:t xml:space="preserve"> </w:t>
      </w:r>
    </w:p>
    <w:p w:rsidR="00C847C1" w:rsidRPr="00E72F87" w:rsidRDefault="00D27C36" w:rsidP="00011B7E">
      <w:pPr>
        <w:numPr>
          <w:ilvl w:val="0"/>
          <w:numId w:val="31"/>
        </w:numPr>
        <w:spacing w:before="120" w:after="120" w:line="276" w:lineRule="auto"/>
        <w:jc w:val="both"/>
        <w:rPr>
          <w:rFonts w:asciiTheme="minorHAnsi" w:hAnsiTheme="minorHAnsi" w:cs="Arial"/>
          <w:iCs/>
          <w:sz w:val="22"/>
          <w:szCs w:val="22"/>
        </w:rPr>
      </w:pPr>
      <w:r w:rsidRPr="00E72F87">
        <w:rPr>
          <w:rFonts w:asciiTheme="minorHAnsi" w:hAnsiTheme="minorHAnsi" w:cs="Arial"/>
          <w:iCs/>
          <w:sz w:val="22"/>
          <w:szCs w:val="22"/>
        </w:rPr>
        <w:t>Es ist eine</w:t>
      </w:r>
      <w:r w:rsidR="00E478E6" w:rsidRPr="00E72F87">
        <w:rPr>
          <w:rFonts w:asciiTheme="minorHAnsi" w:hAnsiTheme="minorHAnsi" w:cs="Arial"/>
          <w:iCs/>
          <w:sz w:val="22"/>
          <w:szCs w:val="22"/>
        </w:rPr>
        <w:t xml:space="preserve"> </w:t>
      </w:r>
      <w:r w:rsidRPr="00E72F87">
        <w:rPr>
          <w:rFonts w:asciiTheme="minorHAnsi" w:hAnsiTheme="minorHAnsi" w:cs="Arial"/>
          <w:iCs/>
          <w:sz w:val="22"/>
          <w:szCs w:val="22"/>
        </w:rPr>
        <w:t>Fläche</w:t>
      </w:r>
      <w:r w:rsidR="00D246DE" w:rsidRPr="00E72F87">
        <w:rPr>
          <w:rFonts w:asciiTheme="minorHAnsi" w:hAnsiTheme="minorHAnsi" w:cs="Arial"/>
          <w:iCs/>
          <w:sz w:val="22"/>
          <w:szCs w:val="22"/>
        </w:rPr>
        <w:t xml:space="preserve"> für Ballsportarten</w:t>
      </w:r>
      <w:r w:rsidR="00C847C1" w:rsidRPr="00E72F87">
        <w:rPr>
          <w:rFonts w:asciiTheme="minorHAnsi" w:hAnsiTheme="minorHAnsi" w:cs="Arial"/>
          <w:iCs/>
          <w:sz w:val="22"/>
          <w:szCs w:val="22"/>
        </w:rPr>
        <w:t xml:space="preserve"> </w:t>
      </w:r>
      <w:r w:rsidRPr="00E72F87">
        <w:rPr>
          <w:rFonts w:asciiTheme="minorHAnsi" w:hAnsiTheme="minorHAnsi" w:cs="Arial"/>
          <w:iCs/>
          <w:sz w:val="22"/>
          <w:szCs w:val="22"/>
        </w:rPr>
        <w:t>auszuweisen</w:t>
      </w:r>
      <w:r w:rsidR="00C847C1" w:rsidRPr="00E72F87">
        <w:rPr>
          <w:rFonts w:asciiTheme="minorHAnsi" w:hAnsiTheme="minorHAnsi" w:cs="Arial"/>
          <w:iCs/>
          <w:sz w:val="22"/>
          <w:szCs w:val="22"/>
        </w:rPr>
        <w:t>.</w:t>
      </w:r>
    </w:p>
    <w:p w:rsidR="00C847C1" w:rsidRPr="00E72F87" w:rsidRDefault="00C847C1" w:rsidP="00376A04">
      <w:pPr>
        <w:spacing w:before="120" w:after="120" w:line="276" w:lineRule="auto"/>
        <w:jc w:val="both"/>
        <w:rPr>
          <w:rFonts w:asciiTheme="minorHAnsi" w:hAnsiTheme="minorHAnsi" w:cs="Arial"/>
          <w:sz w:val="22"/>
          <w:szCs w:val="22"/>
        </w:rPr>
      </w:pPr>
    </w:p>
    <w:p w:rsidR="00C847C1" w:rsidRPr="00E72F87" w:rsidRDefault="00C847C1" w:rsidP="00376A04">
      <w:pPr>
        <w:spacing w:before="120" w:after="120" w:line="276" w:lineRule="auto"/>
        <w:jc w:val="both"/>
        <w:rPr>
          <w:rFonts w:asciiTheme="minorHAnsi" w:hAnsiTheme="minorHAnsi" w:cs="Arial"/>
          <w:b/>
          <w:bCs/>
          <w:sz w:val="22"/>
          <w:szCs w:val="22"/>
        </w:rPr>
      </w:pPr>
      <w:r w:rsidRPr="00E72F87">
        <w:rPr>
          <w:rFonts w:asciiTheme="minorHAnsi" w:hAnsiTheme="minorHAnsi" w:cs="Arial"/>
          <w:b/>
          <w:bCs/>
          <w:sz w:val="22"/>
          <w:szCs w:val="22"/>
        </w:rPr>
        <w:t>Schlussbemerkung</w:t>
      </w:r>
    </w:p>
    <w:p w:rsidR="00C847C1" w:rsidRPr="00E72F87" w:rsidRDefault="00C847C1" w:rsidP="00376A04">
      <w:pPr>
        <w:pStyle w:val="berschrift3"/>
        <w:spacing w:before="120" w:after="120" w:line="276" w:lineRule="auto"/>
        <w:jc w:val="both"/>
        <w:rPr>
          <w:rFonts w:asciiTheme="minorHAnsi" w:hAnsiTheme="minorHAnsi" w:cs="Arial"/>
          <w:b w:val="0"/>
          <w:sz w:val="22"/>
          <w:szCs w:val="22"/>
        </w:rPr>
      </w:pPr>
      <w:r w:rsidRPr="00E72F87">
        <w:rPr>
          <w:rFonts w:asciiTheme="minorHAnsi" w:hAnsiTheme="minorHAnsi" w:cs="Arial"/>
          <w:b w:val="0"/>
          <w:sz w:val="22"/>
          <w:szCs w:val="22"/>
        </w:rPr>
        <w:t xml:space="preserve">Das </w:t>
      </w:r>
      <w:r w:rsidR="003127ED" w:rsidRPr="00E72F87">
        <w:rPr>
          <w:rFonts w:asciiTheme="minorHAnsi" w:hAnsiTheme="minorHAnsi" w:cs="Arial"/>
          <w:b w:val="0"/>
          <w:sz w:val="22"/>
          <w:szCs w:val="22"/>
        </w:rPr>
        <w:t>Konzept des Heinrich-Böll-Gymnasium</w:t>
      </w:r>
      <w:r w:rsidR="00E478E6" w:rsidRPr="00E72F87">
        <w:rPr>
          <w:rFonts w:asciiTheme="minorHAnsi" w:hAnsiTheme="minorHAnsi" w:cs="Arial"/>
          <w:b w:val="0"/>
          <w:sz w:val="22"/>
          <w:szCs w:val="22"/>
        </w:rPr>
        <w:t>s</w:t>
      </w:r>
      <w:r w:rsidR="003127ED" w:rsidRPr="00E72F87">
        <w:rPr>
          <w:rFonts w:asciiTheme="minorHAnsi" w:hAnsiTheme="minorHAnsi" w:cs="Arial"/>
          <w:b w:val="0"/>
          <w:sz w:val="22"/>
          <w:szCs w:val="22"/>
        </w:rPr>
        <w:t xml:space="preserve"> Saalfeld zur Gesunderhaltung und </w:t>
      </w:r>
      <w:r w:rsidR="0059377F" w:rsidRPr="00E72F87">
        <w:rPr>
          <w:rFonts w:asciiTheme="minorHAnsi" w:hAnsiTheme="minorHAnsi" w:cs="Arial"/>
          <w:b w:val="0"/>
          <w:sz w:val="22"/>
          <w:szCs w:val="22"/>
        </w:rPr>
        <w:t>Gesundheitsprävention des Heinrich-</w:t>
      </w:r>
      <w:r w:rsidRPr="00E72F87">
        <w:rPr>
          <w:rFonts w:asciiTheme="minorHAnsi" w:hAnsiTheme="minorHAnsi" w:cs="Arial"/>
          <w:b w:val="0"/>
          <w:sz w:val="22"/>
          <w:szCs w:val="22"/>
        </w:rPr>
        <w:t>Böll-Gymnasiums ist geeignet, eine Trendwende einzuleiten und ein Sc</w:t>
      </w:r>
      <w:r w:rsidR="003127ED" w:rsidRPr="00E72F87">
        <w:rPr>
          <w:rFonts w:asciiTheme="minorHAnsi" w:hAnsiTheme="minorHAnsi" w:cs="Arial"/>
          <w:b w:val="0"/>
          <w:sz w:val="22"/>
          <w:szCs w:val="22"/>
        </w:rPr>
        <w:t>hlüssel für mehr Lebensqualität zu werden.</w:t>
      </w:r>
    </w:p>
    <w:p w:rsidR="00C847C1" w:rsidRPr="00E72F87" w:rsidRDefault="00C847C1"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Es muss die volle Unterstützung der Schüler, Lehrer, Eltern und des Schulträgers erhalten, um notwendige Maßnahmen auch mit gemeinsamer Anstrengung einfordern zu können.</w:t>
      </w:r>
    </w:p>
    <w:p w:rsidR="00C847C1" w:rsidRPr="00E72F87" w:rsidRDefault="00C847C1"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 xml:space="preserve">Das </w:t>
      </w:r>
      <w:r w:rsidR="00E54BAF" w:rsidRPr="00E72F87">
        <w:rPr>
          <w:rFonts w:asciiTheme="minorHAnsi" w:hAnsiTheme="minorHAnsi" w:cs="Arial"/>
          <w:sz w:val="22"/>
          <w:szCs w:val="22"/>
        </w:rPr>
        <w:t xml:space="preserve">Konzept zur Gesunderhaltung und gesunden Lebensweise </w:t>
      </w:r>
      <w:bookmarkStart w:id="0" w:name="_GoBack"/>
      <w:bookmarkEnd w:id="0"/>
      <w:r w:rsidRPr="00E72F87">
        <w:rPr>
          <w:rFonts w:asciiTheme="minorHAnsi" w:hAnsiTheme="minorHAnsi" w:cs="Arial"/>
          <w:sz w:val="22"/>
          <w:szCs w:val="22"/>
        </w:rPr>
        <w:t>ist auf der Grundlage der Eckpunkte des Bundesministeriums für Gesundheit U 2007 DE und des Beschlusses des Thüringer Landtages v</w:t>
      </w:r>
      <w:r w:rsidR="00E54BAF" w:rsidRPr="00E72F87">
        <w:rPr>
          <w:rFonts w:asciiTheme="minorHAnsi" w:hAnsiTheme="minorHAnsi" w:cs="Arial"/>
          <w:sz w:val="22"/>
          <w:szCs w:val="22"/>
        </w:rPr>
        <w:t>om 22.0</w:t>
      </w:r>
      <w:r w:rsidRPr="00E72F87">
        <w:rPr>
          <w:rFonts w:asciiTheme="minorHAnsi" w:hAnsiTheme="minorHAnsi" w:cs="Arial"/>
          <w:sz w:val="22"/>
          <w:szCs w:val="22"/>
        </w:rPr>
        <w:t>6.2007</w:t>
      </w:r>
      <w:r w:rsidR="0059377F" w:rsidRPr="00E72F87">
        <w:rPr>
          <w:rFonts w:asciiTheme="minorHAnsi" w:hAnsiTheme="minorHAnsi" w:cs="Arial"/>
          <w:sz w:val="22"/>
          <w:szCs w:val="22"/>
        </w:rPr>
        <w:t xml:space="preserve"> und der Gesundheitsempfehlung der Kultusminister der Länder vom 15.11.2012 entstanden</w:t>
      </w:r>
      <w:r w:rsidRPr="00E72F87">
        <w:rPr>
          <w:rFonts w:asciiTheme="minorHAnsi" w:hAnsiTheme="minorHAnsi" w:cs="Arial"/>
          <w:sz w:val="22"/>
          <w:szCs w:val="22"/>
        </w:rPr>
        <w:t xml:space="preserve"> </w:t>
      </w:r>
    </w:p>
    <w:p w:rsidR="00E54BAF" w:rsidRPr="00E72F87" w:rsidRDefault="00E54BAF" w:rsidP="00376A04">
      <w:pPr>
        <w:spacing w:before="120" w:after="120" w:line="276" w:lineRule="auto"/>
        <w:jc w:val="both"/>
        <w:rPr>
          <w:rFonts w:asciiTheme="minorHAnsi" w:hAnsiTheme="minorHAnsi" w:cs="Arial"/>
          <w:sz w:val="22"/>
          <w:szCs w:val="22"/>
        </w:rPr>
      </w:pPr>
    </w:p>
    <w:p w:rsidR="00C847C1" w:rsidRPr="00E72F87" w:rsidRDefault="00C847C1" w:rsidP="00376A04">
      <w:pPr>
        <w:spacing w:before="120" w:after="120" w:line="276" w:lineRule="auto"/>
        <w:jc w:val="both"/>
        <w:rPr>
          <w:rFonts w:asciiTheme="minorHAnsi" w:hAnsiTheme="minorHAnsi" w:cs="Arial"/>
          <w:sz w:val="22"/>
          <w:szCs w:val="22"/>
        </w:rPr>
      </w:pPr>
      <w:r w:rsidRPr="00E72F87">
        <w:rPr>
          <w:rFonts w:asciiTheme="minorHAnsi" w:hAnsiTheme="minorHAnsi" w:cs="Arial"/>
          <w:sz w:val="22"/>
          <w:szCs w:val="22"/>
        </w:rPr>
        <w:t xml:space="preserve">Saalfeld, </w:t>
      </w:r>
    </w:p>
    <w:p w:rsidR="00011B7E" w:rsidRPr="00E72F87" w:rsidRDefault="00011B7E">
      <w:pPr>
        <w:rPr>
          <w:rFonts w:asciiTheme="minorHAnsi" w:hAnsiTheme="minorHAnsi" w:cs="Arial"/>
          <w:b/>
          <w:sz w:val="22"/>
          <w:szCs w:val="22"/>
        </w:rPr>
      </w:pPr>
      <w:r w:rsidRPr="00E72F87">
        <w:rPr>
          <w:rFonts w:asciiTheme="minorHAnsi" w:hAnsiTheme="minorHAnsi" w:cs="Arial"/>
          <w:bCs/>
          <w:sz w:val="22"/>
          <w:szCs w:val="22"/>
        </w:rPr>
        <w:br w:type="page"/>
      </w:r>
    </w:p>
    <w:p w:rsidR="00376A04" w:rsidRPr="00E72F87" w:rsidRDefault="00376A04" w:rsidP="00376A04">
      <w:pPr>
        <w:pStyle w:val="berschrift4"/>
        <w:rPr>
          <w:rFonts w:asciiTheme="minorHAnsi" w:hAnsiTheme="minorHAnsi" w:cs="Arial"/>
          <w:bCs w:val="0"/>
          <w:sz w:val="22"/>
          <w:szCs w:val="22"/>
        </w:rPr>
      </w:pPr>
      <w:r w:rsidRPr="00E72F87">
        <w:rPr>
          <w:rFonts w:asciiTheme="minorHAnsi" w:hAnsiTheme="minorHAnsi" w:cs="Arial"/>
          <w:bCs w:val="0"/>
          <w:sz w:val="22"/>
          <w:szCs w:val="22"/>
        </w:rPr>
        <w:lastRenderedPageBreak/>
        <w:t>Anlagen:</w:t>
      </w:r>
    </w:p>
    <w:p w:rsidR="00376A04" w:rsidRPr="00E72F87" w:rsidRDefault="00376A04" w:rsidP="00376A04">
      <w:pPr>
        <w:pStyle w:val="berschrift4"/>
        <w:rPr>
          <w:rFonts w:asciiTheme="minorHAnsi" w:hAnsiTheme="minorHAnsi" w:cs="Arial"/>
          <w:b w:val="0"/>
          <w:bCs w:val="0"/>
          <w:i/>
          <w:color w:val="808080" w:themeColor="background1" w:themeShade="80"/>
          <w:sz w:val="22"/>
          <w:szCs w:val="22"/>
        </w:rPr>
      </w:pPr>
    </w:p>
    <w:p w:rsidR="00376A04" w:rsidRPr="00E72F87" w:rsidRDefault="00376A04" w:rsidP="00376A04">
      <w:pPr>
        <w:pStyle w:val="berschrift4"/>
        <w:jc w:val="both"/>
        <w:rPr>
          <w:rFonts w:asciiTheme="minorHAnsi" w:hAnsiTheme="minorHAnsi" w:cs="Arial"/>
          <w:b w:val="0"/>
          <w:bCs w:val="0"/>
          <w:i/>
          <w:color w:val="808080" w:themeColor="background1" w:themeShade="80"/>
          <w:sz w:val="22"/>
          <w:szCs w:val="22"/>
        </w:rPr>
      </w:pPr>
      <w:r w:rsidRPr="00E72F87">
        <w:rPr>
          <w:rFonts w:asciiTheme="minorHAnsi" w:hAnsiTheme="minorHAnsi" w:cs="Arial"/>
          <w:b w:val="0"/>
          <w:bCs w:val="0"/>
          <w:i/>
          <w:color w:val="808080" w:themeColor="background1" w:themeShade="80"/>
          <w:sz w:val="22"/>
          <w:szCs w:val="22"/>
        </w:rPr>
        <w:t>Thüringer Schulgesetz, § 47 Gesundheits- und Sexualerziehung</w:t>
      </w:r>
    </w:p>
    <w:p w:rsidR="00376A04" w:rsidRPr="00E72F87" w:rsidRDefault="00376A04" w:rsidP="00376A04">
      <w:pPr>
        <w:pStyle w:val="StandardWeb"/>
        <w:jc w:val="both"/>
        <w:rPr>
          <w:rFonts w:asciiTheme="minorHAnsi" w:hAnsiTheme="minorHAnsi"/>
          <w:i/>
          <w:color w:val="808080" w:themeColor="background1" w:themeShade="80"/>
          <w:sz w:val="22"/>
          <w:szCs w:val="22"/>
        </w:rPr>
      </w:pPr>
      <w:bookmarkStart w:id="1" w:name="P47-A1"/>
      <w:bookmarkEnd w:id="1"/>
      <w:r w:rsidRPr="00E72F87">
        <w:rPr>
          <w:rFonts w:asciiTheme="minorHAnsi" w:hAnsiTheme="minorHAnsi"/>
          <w:i/>
          <w:color w:val="808080" w:themeColor="background1" w:themeShade="80"/>
          <w:sz w:val="22"/>
          <w:szCs w:val="22"/>
        </w:rPr>
        <w:t>(1) Die Schule hat durch geeignete Maßnahmen die Gesundheitserziehung zu unterstützen. Sie entwickelt ein umfassendes Konzept zur Gesunderhaltung und gesunden Lebensweise. Ein Schwerpunkt des Konzepts ist die Prävention des Konsums von illegalen Drogen sowie von Tabak und Alkohol. Die in den Lehrplänen festgeschriebenen Bildungsinhalte zur Gesundheitserziehung sind fächerübergreifend und über den Unterricht hinaus zu vermitteln. Gesunde Lebensweise ist an jeder Schule aktiv zu gestalten.</w:t>
      </w:r>
    </w:p>
    <w:p w:rsidR="00376A04" w:rsidRPr="00E72F87" w:rsidRDefault="00376A04" w:rsidP="00376A04">
      <w:pPr>
        <w:pStyle w:val="StandardWeb"/>
        <w:jc w:val="both"/>
        <w:rPr>
          <w:rFonts w:asciiTheme="minorHAnsi" w:hAnsiTheme="minorHAnsi"/>
          <w:i/>
          <w:color w:val="808080" w:themeColor="background1" w:themeShade="80"/>
          <w:sz w:val="22"/>
          <w:szCs w:val="22"/>
        </w:rPr>
      </w:pPr>
      <w:bookmarkStart w:id="2" w:name="P47-A2"/>
      <w:bookmarkEnd w:id="2"/>
      <w:r w:rsidRPr="00E72F87">
        <w:rPr>
          <w:rFonts w:asciiTheme="minorHAnsi" w:hAnsiTheme="minorHAnsi"/>
          <w:i/>
          <w:color w:val="808080" w:themeColor="background1" w:themeShade="80"/>
          <w:sz w:val="22"/>
          <w:szCs w:val="22"/>
        </w:rPr>
        <w:t>(2) Das Rauchen ist im Schulgebäude und auf dem Schulgelände untersagt. Dies gilt nicht für Wohnräume, die sich auf dem Schulgelände befinden.</w:t>
      </w:r>
    </w:p>
    <w:p w:rsidR="00376A04" w:rsidRPr="00E72F87" w:rsidRDefault="00376A04" w:rsidP="00376A04">
      <w:pPr>
        <w:pStyle w:val="StandardWeb"/>
        <w:jc w:val="both"/>
        <w:rPr>
          <w:rFonts w:asciiTheme="minorHAnsi" w:hAnsiTheme="minorHAnsi"/>
          <w:i/>
          <w:color w:val="808080" w:themeColor="background1" w:themeShade="80"/>
          <w:sz w:val="22"/>
          <w:szCs w:val="22"/>
        </w:rPr>
      </w:pPr>
      <w:bookmarkStart w:id="3" w:name="P47-A3"/>
      <w:bookmarkEnd w:id="3"/>
      <w:r w:rsidRPr="00E72F87">
        <w:rPr>
          <w:rFonts w:asciiTheme="minorHAnsi" w:hAnsiTheme="minorHAnsi"/>
          <w:i/>
          <w:color w:val="808080" w:themeColor="background1" w:themeShade="80"/>
          <w:sz w:val="22"/>
          <w:szCs w:val="22"/>
        </w:rPr>
        <w:t>(3) Das Konzept zur Gesunderhaltung und gesunden Lebensweise ist von den Schulen regelmäßig auf seine Wirksamkeit zu überprüfen und fortzuschreiben. Dabei erhält die Schule die Unterstützung des zuständigen Staatlichen Schulamts.</w:t>
      </w:r>
    </w:p>
    <w:p w:rsidR="00376A04" w:rsidRPr="00E72F87" w:rsidRDefault="00376A04" w:rsidP="00376A04">
      <w:pPr>
        <w:pStyle w:val="StandardWeb"/>
        <w:jc w:val="both"/>
        <w:rPr>
          <w:rFonts w:asciiTheme="minorHAnsi" w:hAnsiTheme="minorHAnsi"/>
          <w:i/>
          <w:color w:val="808080" w:themeColor="background1" w:themeShade="80"/>
          <w:sz w:val="22"/>
          <w:szCs w:val="22"/>
        </w:rPr>
      </w:pPr>
      <w:bookmarkStart w:id="4" w:name="P47-A4"/>
      <w:bookmarkEnd w:id="4"/>
      <w:r w:rsidRPr="00E72F87">
        <w:rPr>
          <w:rFonts w:asciiTheme="minorHAnsi" w:hAnsiTheme="minorHAnsi"/>
          <w:i/>
          <w:color w:val="808080" w:themeColor="background1" w:themeShade="80"/>
          <w:sz w:val="22"/>
          <w:szCs w:val="22"/>
        </w:rPr>
        <w:t>(4) Durch die Sexualerziehung, die als Teil der Gesamterziehung zu den Aufgaben der Schule gehört, sollen die Schüler sich altersgemäß mit den biologischen, ethischen, religiösen, kulturellen und sozialen Tatsachen und Bezügen der Geschlechtlichkeit des Menschen vertraut machen. Die Sexualerziehung soll das Bewusstsein für eine persönliche Intimsphäre und für partnerschaftliches, gewaltfreies Verhalten in persönlichen Beziehungen entwickeln und fördern sowie die grundlegende Bedeutung von Partnerschaft, Ehe und Familie vermitteln. Bei der Sexualerziehung ist Zurückhaltung zu wahren sowie Offenheit und Toleranz gegenüber den verschiedenen Wertvorstellungen in diesem Bereich zu beachten; jede einseitige Beeinflussung ist zu vermeiden.</w:t>
      </w:r>
    </w:p>
    <w:p w:rsidR="00376A04" w:rsidRPr="00C444C0" w:rsidRDefault="00376A04" w:rsidP="00376A04">
      <w:pPr>
        <w:pStyle w:val="StandardWeb"/>
        <w:jc w:val="both"/>
        <w:rPr>
          <w:rFonts w:asciiTheme="minorHAnsi" w:hAnsiTheme="minorHAnsi"/>
          <w:i/>
          <w:color w:val="808080" w:themeColor="background1" w:themeShade="80"/>
          <w:sz w:val="22"/>
          <w:szCs w:val="22"/>
        </w:rPr>
      </w:pPr>
      <w:bookmarkStart w:id="5" w:name="P47-A5"/>
      <w:bookmarkEnd w:id="5"/>
      <w:r w:rsidRPr="00E72F87">
        <w:rPr>
          <w:rFonts w:asciiTheme="minorHAnsi" w:hAnsiTheme="minorHAnsi"/>
          <w:i/>
          <w:color w:val="808080" w:themeColor="background1" w:themeShade="80"/>
          <w:sz w:val="22"/>
          <w:szCs w:val="22"/>
        </w:rPr>
        <w:t>(5) Die Eltern sind über Ziel, Inhalt und Formen der Gesundheits- und Sexualerziehung zu unterrichten.</w:t>
      </w:r>
    </w:p>
    <w:p w:rsidR="00376A04" w:rsidRPr="00C444C0" w:rsidRDefault="00376A04" w:rsidP="00376A04">
      <w:pPr>
        <w:spacing w:before="120" w:after="120" w:line="276" w:lineRule="auto"/>
        <w:jc w:val="both"/>
        <w:rPr>
          <w:rFonts w:asciiTheme="minorHAnsi" w:hAnsiTheme="minorHAnsi" w:cs="Arial"/>
          <w:sz w:val="22"/>
          <w:szCs w:val="22"/>
        </w:rPr>
      </w:pPr>
    </w:p>
    <w:sectPr w:rsidR="00376A04" w:rsidRPr="00C444C0" w:rsidSect="00DA797E">
      <w:headerReference w:type="default" r:id="rId8"/>
      <w:footerReference w:type="even" r:id="rId9"/>
      <w:footerReference w:type="default" r:id="rId10"/>
      <w:pgSz w:w="11906" w:h="16838"/>
      <w:pgMar w:top="1078"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46A" w:rsidRDefault="00B7046A">
      <w:r>
        <w:separator/>
      </w:r>
    </w:p>
  </w:endnote>
  <w:endnote w:type="continuationSeparator" w:id="0">
    <w:p w:rsidR="00B7046A" w:rsidRDefault="00B70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97E" w:rsidRDefault="00B85C51" w:rsidP="00E978E3">
    <w:pPr>
      <w:pStyle w:val="Fuzeile"/>
      <w:framePr w:wrap="around" w:vAnchor="text" w:hAnchor="margin" w:xAlign="center" w:y="1"/>
      <w:rPr>
        <w:rStyle w:val="Seitenzahl"/>
      </w:rPr>
    </w:pPr>
    <w:r>
      <w:rPr>
        <w:rStyle w:val="Seitenzahl"/>
      </w:rPr>
      <w:fldChar w:fldCharType="begin"/>
    </w:r>
    <w:r w:rsidR="00DA797E">
      <w:rPr>
        <w:rStyle w:val="Seitenzahl"/>
      </w:rPr>
      <w:instrText xml:space="preserve">PAGE  </w:instrText>
    </w:r>
    <w:r>
      <w:rPr>
        <w:rStyle w:val="Seitenzahl"/>
      </w:rPr>
      <w:fldChar w:fldCharType="end"/>
    </w:r>
  </w:p>
  <w:p w:rsidR="00DA797E" w:rsidRDefault="00DA797E" w:rsidP="00E978E3">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97E" w:rsidRPr="00376A04" w:rsidRDefault="00B85C51" w:rsidP="00DA797E">
    <w:pPr>
      <w:pStyle w:val="Fuzeile"/>
      <w:pBdr>
        <w:top w:val="single" w:sz="4" w:space="1" w:color="auto"/>
      </w:pBdr>
      <w:jc w:val="right"/>
      <w:rPr>
        <w:rFonts w:asciiTheme="minorHAnsi" w:hAnsiTheme="minorHAnsi" w:cs="Arial"/>
        <w:sz w:val="18"/>
        <w:szCs w:val="18"/>
      </w:rPr>
    </w:pPr>
    <w:r w:rsidRPr="00376A04">
      <w:rPr>
        <w:rFonts w:asciiTheme="minorHAnsi" w:hAnsiTheme="minorHAnsi" w:cs="Arial"/>
        <w:sz w:val="18"/>
        <w:szCs w:val="18"/>
      </w:rPr>
      <w:fldChar w:fldCharType="begin"/>
    </w:r>
    <w:r w:rsidR="00DA797E" w:rsidRPr="00376A04">
      <w:rPr>
        <w:rFonts w:asciiTheme="minorHAnsi" w:hAnsiTheme="minorHAnsi" w:cs="Arial"/>
        <w:sz w:val="18"/>
        <w:szCs w:val="18"/>
      </w:rPr>
      <w:instrText xml:space="preserve"> PAGE   \* MERGEFORMAT </w:instrText>
    </w:r>
    <w:r w:rsidRPr="00376A04">
      <w:rPr>
        <w:rFonts w:asciiTheme="minorHAnsi" w:hAnsiTheme="minorHAnsi" w:cs="Arial"/>
        <w:sz w:val="18"/>
        <w:szCs w:val="18"/>
      </w:rPr>
      <w:fldChar w:fldCharType="separate"/>
    </w:r>
    <w:r w:rsidR="00BC1FDA">
      <w:rPr>
        <w:rFonts w:asciiTheme="minorHAnsi" w:hAnsiTheme="minorHAnsi" w:cs="Arial"/>
        <w:noProof/>
        <w:sz w:val="18"/>
        <w:szCs w:val="18"/>
      </w:rPr>
      <w:t>7</w:t>
    </w:r>
    <w:r w:rsidRPr="00376A04">
      <w:rPr>
        <w:rFonts w:asciiTheme="minorHAnsi" w:hAnsiTheme="minorHAnsi" w:cs="Arial"/>
        <w:sz w:val="18"/>
        <w:szCs w:val="18"/>
      </w:rPr>
      <w:fldChar w:fldCharType="end"/>
    </w:r>
  </w:p>
  <w:p w:rsidR="00DA797E" w:rsidRDefault="00DA797E" w:rsidP="00E978E3">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46A" w:rsidRDefault="00B7046A">
      <w:r>
        <w:separator/>
      </w:r>
    </w:p>
  </w:footnote>
  <w:footnote w:type="continuationSeparator" w:id="0">
    <w:p w:rsidR="00B7046A" w:rsidRDefault="00B70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04" w:rsidRPr="00C444C0" w:rsidRDefault="00376A04" w:rsidP="00C444C0">
    <w:pPr>
      <w:pStyle w:val="berschrift3"/>
      <w:pBdr>
        <w:bottom w:val="single" w:sz="4" w:space="1" w:color="auto"/>
      </w:pBdr>
      <w:spacing w:before="120" w:after="120" w:line="276" w:lineRule="auto"/>
      <w:rPr>
        <w:rFonts w:asciiTheme="minorHAnsi" w:hAnsiTheme="minorHAnsi" w:cs="Arial"/>
        <w:sz w:val="24"/>
      </w:rPr>
    </w:pPr>
    <w:r w:rsidRPr="00C444C0">
      <w:rPr>
        <w:rFonts w:asciiTheme="minorHAnsi" w:hAnsiTheme="minorHAnsi" w:cs="Arial"/>
        <w:sz w:val="24"/>
      </w:rPr>
      <w:t>Konzept des Staatlichen Gymnasiums „Heinrich Böll“ Saalfeld</w:t>
    </w:r>
    <w:r w:rsidR="00C444C0">
      <w:rPr>
        <w:rFonts w:asciiTheme="minorHAnsi" w:hAnsiTheme="minorHAnsi" w:cs="Arial"/>
        <w:sz w:val="24"/>
      </w:rPr>
      <w:br/>
    </w:r>
    <w:r w:rsidRPr="00C444C0">
      <w:rPr>
        <w:rFonts w:asciiTheme="minorHAnsi" w:hAnsiTheme="minorHAnsi" w:cs="Arial"/>
        <w:sz w:val="24"/>
      </w:rPr>
      <w:t>zur Gesunderhaltung und gesunden Lebensweise</w:t>
    </w:r>
  </w:p>
  <w:p w:rsidR="00376A04" w:rsidRDefault="00376A0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01763"/>
    <w:multiLevelType w:val="hybridMultilevel"/>
    <w:tmpl w:val="EA348D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C75F0B"/>
    <w:multiLevelType w:val="hybridMultilevel"/>
    <w:tmpl w:val="7FF0B8C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5C3165"/>
    <w:multiLevelType w:val="hybridMultilevel"/>
    <w:tmpl w:val="5414E222"/>
    <w:lvl w:ilvl="0" w:tplc="A972F45C">
      <w:start w:val="1"/>
      <w:numFmt w:val="bullet"/>
      <w:lvlText w:val="n"/>
      <w:lvlJc w:val="left"/>
      <w:pPr>
        <w:ind w:left="360" w:hanging="360"/>
      </w:pPr>
      <w:rPr>
        <w:rFonts w:ascii="Wingdings" w:hAnsi="Wingdings" w:hint="default"/>
        <w:color w:val="0070C0"/>
        <w:sz w:val="20"/>
        <w:u w:color="0070C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5190555"/>
    <w:multiLevelType w:val="hybridMultilevel"/>
    <w:tmpl w:val="665AE61A"/>
    <w:lvl w:ilvl="0" w:tplc="A972F45C">
      <w:start w:val="1"/>
      <w:numFmt w:val="bullet"/>
      <w:lvlText w:val="n"/>
      <w:lvlJc w:val="left"/>
      <w:pPr>
        <w:ind w:left="360" w:hanging="360"/>
      </w:pPr>
      <w:rPr>
        <w:rFonts w:ascii="Wingdings" w:hAnsi="Wingdings" w:hint="default"/>
        <w:color w:val="0070C0"/>
        <w:sz w:val="20"/>
        <w:u w:color="0070C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84F4AA0"/>
    <w:multiLevelType w:val="hybridMultilevel"/>
    <w:tmpl w:val="47921C00"/>
    <w:lvl w:ilvl="0" w:tplc="A972F45C">
      <w:start w:val="1"/>
      <w:numFmt w:val="bullet"/>
      <w:lvlText w:val="n"/>
      <w:lvlJc w:val="left"/>
      <w:pPr>
        <w:ind w:left="1440" w:hanging="360"/>
      </w:pPr>
      <w:rPr>
        <w:rFonts w:ascii="Wingdings" w:hAnsi="Wingdings" w:hint="default"/>
        <w:color w:val="0070C0"/>
        <w:sz w:val="20"/>
        <w:u w:color="0070C0"/>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E28143F"/>
    <w:multiLevelType w:val="hybridMultilevel"/>
    <w:tmpl w:val="3E5CCD7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0602B31"/>
    <w:multiLevelType w:val="hybridMultilevel"/>
    <w:tmpl w:val="77C079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2237E9"/>
    <w:multiLevelType w:val="hybridMultilevel"/>
    <w:tmpl w:val="3236BBB6"/>
    <w:lvl w:ilvl="0" w:tplc="A972F45C">
      <w:start w:val="1"/>
      <w:numFmt w:val="bullet"/>
      <w:lvlText w:val="n"/>
      <w:lvlJc w:val="left"/>
      <w:pPr>
        <w:tabs>
          <w:tab w:val="num" w:pos="360"/>
        </w:tabs>
        <w:ind w:left="360" w:hanging="360"/>
      </w:pPr>
      <w:rPr>
        <w:rFonts w:ascii="Wingdings" w:hAnsi="Wingdings" w:hint="default"/>
        <w:color w:val="0070C0"/>
        <w:sz w:val="20"/>
        <w:u w:color="0070C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95557A0"/>
    <w:multiLevelType w:val="hybridMultilevel"/>
    <w:tmpl w:val="2F704C0C"/>
    <w:lvl w:ilvl="0" w:tplc="C0762A5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73112C"/>
    <w:multiLevelType w:val="hybridMultilevel"/>
    <w:tmpl w:val="E9064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8F21A3"/>
    <w:multiLevelType w:val="hybridMultilevel"/>
    <w:tmpl w:val="47CCE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E827293"/>
    <w:multiLevelType w:val="hybridMultilevel"/>
    <w:tmpl w:val="7BE22B04"/>
    <w:lvl w:ilvl="0" w:tplc="A972F45C">
      <w:start w:val="1"/>
      <w:numFmt w:val="bullet"/>
      <w:lvlText w:val="n"/>
      <w:lvlJc w:val="left"/>
      <w:pPr>
        <w:tabs>
          <w:tab w:val="num" w:pos="360"/>
        </w:tabs>
        <w:ind w:left="360" w:hanging="360"/>
      </w:pPr>
      <w:rPr>
        <w:rFonts w:ascii="Wingdings" w:hAnsi="Wingdings" w:hint="default"/>
        <w:color w:val="0070C0"/>
        <w:sz w:val="20"/>
        <w:u w:color="0070C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02052"/>
    <w:multiLevelType w:val="hybridMultilevel"/>
    <w:tmpl w:val="1FC8A8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430577"/>
    <w:multiLevelType w:val="hybridMultilevel"/>
    <w:tmpl w:val="BFF8319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E22B31"/>
    <w:multiLevelType w:val="hybridMultilevel"/>
    <w:tmpl w:val="B7F6F4EE"/>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E21AD4"/>
    <w:multiLevelType w:val="hybridMultilevel"/>
    <w:tmpl w:val="D2FCA14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50042A"/>
    <w:multiLevelType w:val="hybridMultilevel"/>
    <w:tmpl w:val="FA32F9CC"/>
    <w:lvl w:ilvl="0" w:tplc="A972F45C">
      <w:start w:val="1"/>
      <w:numFmt w:val="bullet"/>
      <w:lvlText w:val="n"/>
      <w:lvlJc w:val="left"/>
      <w:pPr>
        <w:ind w:left="720" w:hanging="360"/>
      </w:pPr>
      <w:rPr>
        <w:rFonts w:ascii="Wingdings" w:hAnsi="Wingdings" w:hint="default"/>
        <w:color w:val="0070C0"/>
        <w:sz w:val="20"/>
        <w:u w:color="0070C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896D66"/>
    <w:multiLevelType w:val="hybridMultilevel"/>
    <w:tmpl w:val="0BE801F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D93DF1"/>
    <w:multiLevelType w:val="hybridMultilevel"/>
    <w:tmpl w:val="8216EC4E"/>
    <w:lvl w:ilvl="0" w:tplc="A972F45C">
      <w:start w:val="1"/>
      <w:numFmt w:val="bullet"/>
      <w:lvlText w:val="n"/>
      <w:lvlJc w:val="left"/>
      <w:pPr>
        <w:ind w:left="1080" w:hanging="360"/>
      </w:pPr>
      <w:rPr>
        <w:rFonts w:ascii="Wingdings" w:hAnsi="Wingdings" w:hint="default"/>
        <w:color w:val="0070C0"/>
        <w:sz w:val="20"/>
        <w:u w:color="0070C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69032B7"/>
    <w:multiLevelType w:val="hybridMultilevel"/>
    <w:tmpl w:val="85FA6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760522"/>
    <w:multiLevelType w:val="hybridMultilevel"/>
    <w:tmpl w:val="56EABFEC"/>
    <w:lvl w:ilvl="0" w:tplc="A972F45C">
      <w:start w:val="1"/>
      <w:numFmt w:val="bullet"/>
      <w:lvlText w:val="n"/>
      <w:lvlJc w:val="left"/>
      <w:pPr>
        <w:tabs>
          <w:tab w:val="num" w:pos="360"/>
        </w:tabs>
        <w:ind w:left="360" w:hanging="360"/>
      </w:pPr>
      <w:rPr>
        <w:rFonts w:ascii="Wingdings" w:hAnsi="Wingdings" w:hint="default"/>
        <w:color w:val="0070C0"/>
        <w:sz w:val="20"/>
        <w:u w:color="0070C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F2F0D0D"/>
    <w:multiLevelType w:val="hybridMultilevel"/>
    <w:tmpl w:val="A6E06CB8"/>
    <w:lvl w:ilvl="0" w:tplc="A972F45C">
      <w:start w:val="1"/>
      <w:numFmt w:val="bullet"/>
      <w:lvlText w:val="n"/>
      <w:lvlJc w:val="left"/>
      <w:pPr>
        <w:ind w:left="720" w:hanging="360"/>
      </w:pPr>
      <w:rPr>
        <w:rFonts w:ascii="Wingdings" w:hAnsi="Wingdings" w:hint="default"/>
        <w:color w:val="0070C0"/>
        <w:sz w:val="20"/>
        <w:u w:color="0070C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F885EAB"/>
    <w:multiLevelType w:val="hybridMultilevel"/>
    <w:tmpl w:val="300470C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28C0F52"/>
    <w:multiLevelType w:val="hybridMultilevel"/>
    <w:tmpl w:val="E4342D4C"/>
    <w:lvl w:ilvl="0" w:tplc="A972F45C">
      <w:start w:val="1"/>
      <w:numFmt w:val="bullet"/>
      <w:lvlText w:val="n"/>
      <w:lvlJc w:val="left"/>
      <w:pPr>
        <w:ind w:left="720" w:hanging="360"/>
      </w:pPr>
      <w:rPr>
        <w:rFonts w:ascii="Wingdings" w:hAnsi="Wingdings" w:hint="default"/>
        <w:color w:val="0070C0"/>
        <w:sz w:val="20"/>
        <w:u w:color="0070C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8B365F"/>
    <w:multiLevelType w:val="hybridMultilevel"/>
    <w:tmpl w:val="14D48A8A"/>
    <w:lvl w:ilvl="0" w:tplc="A972F45C">
      <w:start w:val="1"/>
      <w:numFmt w:val="bullet"/>
      <w:lvlText w:val="n"/>
      <w:lvlJc w:val="left"/>
      <w:pPr>
        <w:tabs>
          <w:tab w:val="num" w:pos="360"/>
        </w:tabs>
        <w:ind w:left="360" w:hanging="360"/>
      </w:pPr>
      <w:rPr>
        <w:rFonts w:ascii="Wingdings" w:hAnsi="Wingdings" w:hint="default"/>
        <w:color w:val="0070C0"/>
        <w:sz w:val="20"/>
        <w:u w:color="0070C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A327395"/>
    <w:multiLevelType w:val="hybridMultilevel"/>
    <w:tmpl w:val="E8BAED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2307F8"/>
    <w:multiLevelType w:val="hybridMultilevel"/>
    <w:tmpl w:val="AFB2E8DE"/>
    <w:lvl w:ilvl="0" w:tplc="A972F45C">
      <w:start w:val="1"/>
      <w:numFmt w:val="bullet"/>
      <w:lvlText w:val="n"/>
      <w:lvlJc w:val="left"/>
      <w:pPr>
        <w:tabs>
          <w:tab w:val="num" w:pos="360"/>
        </w:tabs>
        <w:ind w:left="360" w:hanging="360"/>
      </w:pPr>
      <w:rPr>
        <w:rFonts w:ascii="Wingdings" w:hAnsi="Wingdings" w:hint="default"/>
        <w:color w:val="0070C0"/>
        <w:sz w:val="20"/>
        <w:u w:color="0070C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9C62C36"/>
    <w:multiLevelType w:val="hybridMultilevel"/>
    <w:tmpl w:val="B830B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9F23698"/>
    <w:multiLevelType w:val="hybridMultilevel"/>
    <w:tmpl w:val="565A41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B9D44E2"/>
    <w:multiLevelType w:val="hybridMultilevel"/>
    <w:tmpl w:val="BE9C0E76"/>
    <w:lvl w:ilvl="0" w:tplc="A972F45C">
      <w:start w:val="1"/>
      <w:numFmt w:val="bullet"/>
      <w:lvlText w:val="n"/>
      <w:lvlJc w:val="left"/>
      <w:pPr>
        <w:tabs>
          <w:tab w:val="num" w:pos="360"/>
        </w:tabs>
        <w:ind w:left="360" w:hanging="360"/>
      </w:pPr>
      <w:rPr>
        <w:rFonts w:ascii="Wingdings" w:hAnsi="Wingdings" w:hint="default"/>
        <w:color w:val="0070C0"/>
        <w:sz w:val="20"/>
        <w:u w:color="0070C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7354BF"/>
    <w:multiLevelType w:val="hybridMultilevel"/>
    <w:tmpl w:val="2C1812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2516F8"/>
    <w:multiLevelType w:val="hybridMultilevel"/>
    <w:tmpl w:val="8B1C14B4"/>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749705AA"/>
    <w:multiLevelType w:val="hybridMultilevel"/>
    <w:tmpl w:val="DD8ABC44"/>
    <w:lvl w:ilvl="0" w:tplc="A972F45C">
      <w:start w:val="1"/>
      <w:numFmt w:val="bullet"/>
      <w:lvlText w:val="n"/>
      <w:lvlJc w:val="left"/>
      <w:pPr>
        <w:ind w:left="720" w:hanging="360"/>
      </w:pPr>
      <w:rPr>
        <w:rFonts w:ascii="Wingdings" w:hAnsi="Wingdings" w:hint="default"/>
        <w:color w:val="0070C0"/>
        <w:sz w:val="20"/>
        <w:u w:color="0070C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8825F2D"/>
    <w:multiLevelType w:val="hybridMultilevel"/>
    <w:tmpl w:val="E3885E5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96147EB"/>
    <w:multiLevelType w:val="hybridMultilevel"/>
    <w:tmpl w:val="6644ADCA"/>
    <w:lvl w:ilvl="0" w:tplc="A972F45C">
      <w:start w:val="1"/>
      <w:numFmt w:val="bullet"/>
      <w:lvlText w:val="n"/>
      <w:lvlJc w:val="left"/>
      <w:pPr>
        <w:tabs>
          <w:tab w:val="num" w:pos="720"/>
        </w:tabs>
        <w:ind w:left="720" w:hanging="360"/>
      </w:pPr>
      <w:rPr>
        <w:rFonts w:ascii="Wingdings" w:hAnsi="Wingdings" w:hint="default"/>
        <w:color w:val="0070C0"/>
        <w:sz w:val="20"/>
        <w:u w:color="0070C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1658E6"/>
    <w:multiLevelType w:val="hybridMultilevel"/>
    <w:tmpl w:val="58C02852"/>
    <w:lvl w:ilvl="0" w:tplc="A972F45C">
      <w:start w:val="1"/>
      <w:numFmt w:val="bullet"/>
      <w:lvlText w:val="n"/>
      <w:lvlJc w:val="left"/>
      <w:pPr>
        <w:ind w:left="720" w:hanging="360"/>
      </w:pPr>
      <w:rPr>
        <w:rFonts w:ascii="Wingdings" w:hAnsi="Wingdings" w:hint="default"/>
        <w:color w:val="0070C0"/>
        <w:sz w:val="20"/>
        <w:u w:color="0070C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B2F0594"/>
    <w:multiLevelType w:val="hybridMultilevel"/>
    <w:tmpl w:val="229E94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7C62074C"/>
    <w:multiLevelType w:val="hybridMultilevel"/>
    <w:tmpl w:val="4972230C"/>
    <w:lvl w:ilvl="0" w:tplc="A972F45C">
      <w:start w:val="1"/>
      <w:numFmt w:val="bullet"/>
      <w:lvlText w:val="n"/>
      <w:lvlJc w:val="left"/>
      <w:pPr>
        <w:ind w:left="720" w:hanging="360"/>
      </w:pPr>
      <w:rPr>
        <w:rFonts w:ascii="Wingdings" w:hAnsi="Wingdings" w:hint="default"/>
        <w:color w:val="0070C0"/>
        <w:sz w:val="20"/>
        <w:u w:color="0070C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A031EF"/>
    <w:multiLevelType w:val="hybridMultilevel"/>
    <w:tmpl w:val="AB4C2C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36"/>
  </w:num>
  <w:num w:numId="3">
    <w:abstractNumId w:val="5"/>
  </w:num>
  <w:num w:numId="4">
    <w:abstractNumId w:val="31"/>
  </w:num>
  <w:num w:numId="5">
    <w:abstractNumId w:val="13"/>
  </w:num>
  <w:num w:numId="6">
    <w:abstractNumId w:val="30"/>
  </w:num>
  <w:num w:numId="7">
    <w:abstractNumId w:val="1"/>
  </w:num>
  <w:num w:numId="8">
    <w:abstractNumId w:val="38"/>
  </w:num>
  <w:num w:numId="9">
    <w:abstractNumId w:val="15"/>
  </w:num>
  <w:num w:numId="10">
    <w:abstractNumId w:val="33"/>
  </w:num>
  <w:num w:numId="11">
    <w:abstractNumId w:val="22"/>
  </w:num>
  <w:num w:numId="12">
    <w:abstractNumId w:val="14"/>
  </w:num>
  <w:num w:numId="13">
    <w:abstractNumId w:val="17"/>
  </w:num>
  <w:num w:numId="14">
    <w:abstractNumId w:val="25"/>
  </w:num>
  <w:num w:numId="15">
    <w:abstractNumId w:val="0"/>
  </w:num>
  <w:num w:numId="16">
    <w:abstractNumId w:val="12"/>
  </w:num>
  <w:num w:numId="17">
    <w:abstractNumId w:val="9"/>
  </w:num>
  <w:num w:numId="18">
    <w:abstractNumId w:val="27"/>
  </w:num>
  <w:num w:numId="19">
    <w:abstractNumId w:val="19"/>
  </w:num>
  <w:num w:numId="20">
    <w:abstractNumId w:val="6"/>
  </w:num>
  <w:num w:numId="21">
    <w:abstractNumId w:val="28"/>
  </w:num>
  <w:num w:numId="22">
    <w:abstractNumId w:val="10"/>
  </w:num>
  <w:num w:numId="23">
    <w:abstractNumId w:val="34"/>
  </w:num>
  <w:num w:numId="24">
    <w:abstractNumId w:val="18"/>
  </w:num>
  <w:num w:numId="25">
    <w:abstractNumId w:val="24"/>
  </w:num>
  <w:num w:numId="26">
    <w:abstractNumId w:val="20"/>
  </w:num>
  <w:num w:numId="27">
    <w:abstractNumId w:val="7"/>
  </w:num>
  <w:num w:numId="28">
    <w:abstractNumId w:val="11"/>
  </w:num>
  <w:num w:numId="29">
    <w:abstractNumId w:val="26"/>
  </w:num>
  <w:num w:numId="30">
    <w:abstractNumId w:val="21"/>
  </w:num>
  <w:num w:numId="31">
    <w:abstractNumId w:val="29"/>
  </w:num>
  <w:num w:numId="32">
    <w:abstractNumId w:val="35"/>
  </w:num>
  <w:num w:numId="33">
    <w:abstractNumId w:val="3"/>
  </w:num>
  <w:num w:numId="34">
    <w:abstractNumId w:val="2"/>
  </w:num>
  <w:num w:numId="35">
    <w:abstractNumId w:val="16"/>
  </w:num>
  <w:num w:numId="36">
    <w:abstractNumId w:val="32"/>
  </w:num>
  <w:num w:numId="37">
    <w:abstractNumId w:val="23"/>
  </w:num>
  <w:num w:numId="38">
    <w:abstractNumId w:val="4"/>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7C1"/>
    <w:rsid w:val="00011B7E"/>
    <w:rsid w:val="0001325D"/>
    <w:rsid w:val="00055109"/>
    <w:rsid w:val="00070DF4"/>
    <w:rsid w:val="000C7395"/>
    <w:rsid w:val="000E1B00"/>
    <w:rsid w:val="00134332"/>
    <w:rsid w:val="001525AA"/>
    <w:rsid w:val="0015334F"/>
    <w:rsid w:val="001777F2"/>
    <w:rsid w:val="00244751"/>
    <w:rsid w:val="00247620"/>
    <w:rsid w:val="00280AC2"/>
    <w:rsid w:val="00292934"/>
    <w:rsid w:val="003101C0"/>
    <w:rsid w:val="003127ED"/>
    <w:rsid w:val="0032138A"/>
    <w:rsid w:val="00353BF0"/>
    <w:rsid w:val="00376A04"/>
    <w:rsid w:val="003B3803"/>
    <w:rsid w:val="003E5610"/>
    <w:rsid w:val="00442165"/>
    <w:rsid w:val="00474E28"/>
    <w:rsid w:val="004C174E"/>
    <w:rsid w:val="004D74A8"/>
    <w:rsid w:val="00506D1E"/>
    <w:rsid w:val="00547E25"/>
    <w:rsid w:val="0057681D"/>
    <w:rsid w:val="0059377F"/>
    <w:rsid w:val="005B7C56"/>
    <w:rsid w:val="005E3541"/>
    <w:rsid w:val="00634B0C"/>
    <w:rsid w:val="00647047"/>
    <w:rsid w:val="006B15E9"/>
    <w:rsid w:val="0071030E"/>
    <w:rsid w:val="007D283A"/>
    <w:rsid w:val="007D7311"/>
    <w:rsid w:val="008571C8"/>
    <w:rsid w:val="00860AA2"/>
    <w:rsid w:val="008D4CAE"/>
    <w:rsid w:val="008D6E51"/>
    <w:rsid w:val="00916BA2"/>
    <w:rsid w:val="0097653C"/>
    <w:rsid w:val="009A031C"/>
    <w:rsid w:val="009B6725"/>
    <w:rsid w:val="009F36AD"/>
    <w:rsid w:val="00A241CD"/>
    <w:rsid w:val="00A31B50"/>
    <w:rsid w:val="00A34418"/>
    <w:rsid w:val="00A94379"/>
    <w:rsid w:val="00A96826"/>
    <w:rsid w:val="00AE1F9B"/>
    <w:rsid w:val="00AE50BB"/>
    <w:rsid w:val="00B61EF7"/>
    <w:rsid w:val="00B7046A"/>
    <w:rsid w:val="00B7438B"/>
    <w:rsid w:val="00B85C51"/>
    <w:rsid w:val="00BB0BF2"/>
    <w:rsid w:val="00BC1FDA"/>
    <w:rsid w:val="00BD1EB0"/>
    <w:rsid w:val="00C123AD"/>
    <w:rsid w:val="00C32ED3"/>
    <w:rsid w:val="00C3322C"/>
    <w:rsid w:val="00C444C0"/>
    <w:rsid w:val="00C847C1"/>
    <w:rsid w:val="00CD2164"/>
    <w:rsid w:val="00CD2EDF"/>
    <w:rsid w:val="00D246DE"/>
    <w:rsid w:val="00D27C36"/>
    <w:rsid w:val="00D66AFF"/>
    <w:rsid w:val="00DA797E"/>
    <w:rsid w:val="00DF592E"/>
    <w:rsid w:val="00E43D43"/>
    <w:rsid w:val="00E478E6"/>
    <w:rsid w:val="00E50768"/>
    <w:rsid w:val="00E54BAF"/>
    <w:rsid w:val="00E62B28"/>
    <w:rsid w:val="00E64252"/>
    <w:rsid w:val="00E66F84"/>
    <w:rsid w:val="00E72F87"/>
    <w:rsid w:val="00E76F19"/>
    <w:rsid w:val="00E80785"/>
    <w:rsid w:val="00E978E3"/>
    <w:rsid w:val="00EA71A6"/>
    <w:rsid w:val="00EF4B18"/>
    <w:rsid w:val="00F52C2C"/>
    <w:rsid w:val="00F53761"/>
    <w:rsid w:val="00F94DD9"/>
    <w:rsid w:val="00F96D0A"/>
    <w:rsid w:val="00FB0DA8"/>
    <w:rsid w:val="00FB54C7"/>
    <w:rsid w:val="00FD6B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CDBA84-E836-4334-89F0-D247C38D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64252"/>
    <w:rPr>
      <w:sz w:val="24"/>
      <w:szCs w:val="24"/>
    </w:rPr>
  </w:style>
  <w:style w:type="paragraph" w:styleId="berschrift1">
    <w:name w:val="heading 1"/>
    <w:basedOn w:val="Standard"/>
    <w:next w:val="Standard"/>
    <w:qFormat/>
    <w:rsid w:val="00E64252"/>
    <w:pPr>
      <w:keepNext/>
      <w:outlineLvl w:val="0"/>
    </w:pPr>
    <w:rPr>
      <w:u w:val="single"/>
    </w:rPr>
  </w:style>
  <w:style w:type="paragraph" w:styleId="berschrift2">
    <w:name w:val="heading 2"/>
    <w:basedOn w:val="Standard"/>
    <w:next w:val="Standard"/>
    <w:qFormat/>
    <w:rsid w:val="00E64252"/>
    <w:pPr>
      <w:keepNext/>
      <w:ind w:left="720"/>
      <w:outlineLvl w:val="1"/>
    </w:pPr>
    <w:rPr>
      <w:u w:val="single"/>
    </w:rPr>
  </w:style>
  <w:style w:type="paragraph" w:styleId="berschrift3">
    <w:name w:val="heading 3"/>
    <w:basedOn w:val="Standard"/>
    <w:next w:val="Standard"/>
    <w:qFormat/>
    <w:rsid w:val="00E64252"/>
    <w:pPr>
      <w:keepNext/>
      <w:outlineLvl w:val="2"/>
    </w:pPr>
    <w:rPr>
      <w:b/>
      <w:bCs/>
      <w:sz w:val="36"/>
    </w:rPr>
  </w:style>
  <w:style w:type="paragraph" w:styleId="berschrift4">
    <w:name w:val="heading 4"/>
    <w:basedOn w:val="Standard"/>
    <w:next w:val="Standard"/>
    <w:qFormat/>
    <w:rsid w:val="00E64252"/>
    <w:pPr>
      <w:keepNext/>
      <w:outlineLvl w:val="3"/>
    </w:pPr>
    <w:rPr>
      <w:b/>
      <w:bCs/>
      <w:sz w:val="28"/>
    </w:rPr>
  </w:style>
  <w:style w:type="paragraph" w:styleId="berschrift5">
    <w:name w:val="heading 5"/>
    <w:basedOn w:val="Standard"/>
    <w:next w:val="Standard"/>
    <w:qFormat/>
    <w:rsid w:val="00E64252"/>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7D7311"/>
    <w:rPr>
      <w:rFonts w:ascii="Tahoma" w:hAnsi="Tahoma" w:cs="Tahoma"/>
      <w:sz w:val="16"/>
      <w:szCs w:val="16"/>
    </w:rPr>
  </w:style>
  <w:style w:type="paragraph" w:styleId="Fuzeile">
    <w:name w:val="footer"/>
    <w:basedOn w:val="Standard"/>
    <w:link w:val="FuzeileZchn"/>
    <w:uiPriority w:val="99"/>
    <w:rsid w:val="00E978E3"/>
    <w:pPr>
      <w:tabs>
        <w:tab w:val="center" w:pos="4536"/>
        <w:tab w:val="right" w:pos="9072"/>
      </w:tabs>
    </w:pPr>
  </w:style>
  <w:style w:type="character" w:styleId="Seitenzahl">
    <w:name w:val="page number"/>
    <w:basedOn w:val="Absatz-Standardschriftart"/>
    <w:rsid w:val="00E978E3"/>
  </w:style>
  <w:style w:type="paragraph" w:styleId="Kopfzeile">
    <w:name w:val="header"/>
    <w:basedOn w:val="Standard"/>
    <w:link w:val="KopfzeileZchn"/>
    <w:uiPriority w:val="99"/>
    <w:unhideWhenUsed/>
    <w:rsid w:val="00DA797E"/>
    <w:pPr>
      <w:tabs>
        <w:tab w:val="center" w:pos="4536"/>
        <w:tab w:val="right" w:pos="9072"/>
      </w:tabs>
    </w:pPr>
  </w:style>
  <w:style w:type="character" w:customStyle="1" w:styleId="KopfzeileZchn">
    <w:name w:val="Kopfzeile Zchn"/>
    <w:link w:val="Kopfzeile"/>
    <w:uiPriority w:val="99"/>
    <w:rsid w:val="00DA797E"/>
    <w:rPr>
      <w:sz w:val="24"/>
      <w:szCs w:val="24"/>
    </w:rPr>
  </w:style>
  <w:style w:type="character" w:customStyle="1" w:styleId="FuzeileZchn">
    <w:name w:val="Fußzeile Zchn"/>
    <w:link w:val="Fuzeile"/>
    <w:uiPriority w:val="99"/>
    <w:rsid w:val="00DA797E"/>
    <w:rPr>
      <w:sz w:val="24"/>
      <w:szCs w:val="24"/>
    </w:rPr>
  </w:style>
  <w:style w:type="character" w:styleId="Kommentarzeichen">
    <w:name w:val="annotation reference"/>
    <w:uiPriority w:val="99"/>
    <w:semiHidden/>
    <w:unhideWhenUsed/>
    <w:rsid w:val="009B6725"/>
    <w:rPr>
      <w:sz w:val="16"/>
      <w:szCs w:val="16"/>
    </w:rPr>
  </w:style>
  <w:style w:type="paragraph" w:styleId="Kommentartext">
    <w:name w:val="annotation text"/>
    <w:basedOn w:val="Standard"/>
    <w:link w:val="KommentartextZchn"/>
    <w:uiPriority w:val="99"/>
    <w:semiHidden/>
    <w:unhideWhenUsed/>
    <w:rsid w:val="009B6725"/>
    <w:rPr>
      <w:sz w:val="20"/>
      <w:szCs w:val="20"/>
    </w:rPr>
  </w:style>
  <w:style w:type="character" w:customStyle="1" w:styleId="KommentartextZchn">
    <w:name w:val="Kommentartext Zchn"/>
    <w:basedOn w:val="Absatz-Standardschriftart"/>
    <w:link w:val="Kommentartext"/>
    <w:uiPriority w:val="99"/>
    <w:semiHidden/>
    <w:rsid w:val="009B6725"/>
  </w:style>
  <w:style w:type="paragraph" w:styleId="Kommentarthema">
    <w:name w:val="annotation subject"/>
    <w:basedOn w:val="Kommentartext"/>
    <w:next w:val="Kommentartext"/>
    <w:link w:val="KommentarthemaZchn"/>
    <w:uiPriority w:val="99"/>
    <w:semiHidden/>
    <w:unhideWhenUsed/>
    <w:rsid w:val="009B6725"/>
    <w:rPr>
      <w:b/>
      <w:bCs/>
    </w:rPr>
  </w:style>
  <w:style w:type="character" w:customStyle="1" w:styleId="KommentarthemaZchn">
    <w:name w:val="Kommentarthema Zchn"/>
    <w:link w:val="Kommentarthema"/>
    <w:uiPriority w:val="99"/>
    <w:semiHidden/>
    <w:rsid w:val="009B6725"/>
    <w:rPr>
      <w:b/>
      <w:bCs/>
    </w:rPr>
  </w:style>
  <w:style w:type="paragraph" w:styleId="StandardWeb">
    <w:name w:val="Normal (Web)"/>
    <w:basedOn w:val="Standard"/>
    <w:uiPriority w:val="99"/>
    <w:unhideWhenUsed/>
    <w:rsid w:val="00376A04"/>
    <w:pPr>
      <w:spacing w:before="100" w:beforeAutospacing="1" w:after="100" w:afterAutospacing="1"/>
    </w:pPr>
  </w:style>
  <w:style w:type="table" w:styleId="Tabellenraster">
    <w:name w:val="Table Grid"/>
    <w:basedOn w:val="NormaleTabelle"/>
    <w:uiPriority w:val="59"/>
    <w:rsid w:val="00070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11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360562">
      <w:bodyDiv w:val="1"/>
      <w:marLeft w:val="0"/>
      <w:marRight w:val="0"/>
      <w:marTop w:val="0"/>
      <w:marBottom w:val="0"/>
      <w:divBdr>
        <w:top w:val="none" w:sz="0" w:space="0" w:color="auto"/>
        <w:left w:val="none" w:sz="0" w:space="0" w:color="auto"/>
        <w:bottom w:val="none" w:sz="0" w:space="0" w:color="auto"/>
        <w:right w:val="none" w:sz="0" w:space="0" w:color="auto"/>
      </w:divBdr>
      <w:divsChild>
        <w:div w:id="1333339539">
          <w:marLeft w:val="0"/>
          <w:marRight w:val="0"/>
          <w:marTop w:val="0"/>
          <w:marBottom w:val="0"/>
          <w:divBdr>
            <w:top w:val="none" w:sz="0" w:space="0" w:color="auto"/>
            <w:left w:val="none" w:sz="0" w:space="0" w:color="auto"/>
            <w:bottom w:val="none" w:sz="0" w:space="0" w:color="auto"/>
            <w:right w:val="none" w:sz="0" w:space="0" w:color="auto"/>
          </w:divBdr>
          <w:divsChild>
            <w:div w:id="1758356976">
              <w:marLeft w:val="0"/>
              <w:marRight w:val="0"/>
              <w:marTop w:val="0"/>
              <w:marBottom w:val="0"/>
              <w:divBdr>
                <w:top w:val="none" w:sz="0" w:space="0" w:color="auto"/>
                <w:left w:val="none" w:sz="0" w:space="0" w:color="auto"/>
                <w:bottom w:val="none" w:sz="0" w:space="0" w:color="auto"/>
                <w:right w:val="none" w:sz="0" w:space="0" w:color="auto"/>
              </w:divBdr>
              <w:divsChild>
                <w:div w:id="1143275870">
                  <w:marLeft w:val="0"/>
                  <w:marRight w:val="0"/>
                  <w:marTop w:val="0"/>
                  <w:marBottom w:val="0"/>
                  <w:divBdr>
                    <w:top w:val="none" w:sz="0" w:space="0" w:color="auto"/>
                    <w:left w:val="none" w:sz="0" w:space="0" w:color="auto"/>
                    <w:bottom w:val="none" w:sz="0" w:space="0" w:color="auto"/>
                    <w:right w:val="none" w:sz="0" w:space="0" w:color="auto"/>
                  </w:divBdr>
                  <w:divsChild>
                    <w:div w:id="1524707356">
                      <w:marLeft w:val="290"/>
                      <w:marRight w:val="54"/>
                      <w:marTop w:val="0"/>
                      <w:marBottom w:val="0"/>
                      <w:divBdr>
                        <w:top w:val="none" w:sz="0" w:space="0" w:color="auto"/>
                        <w:left w:val="none" w:sz="0" w:space="0" w:color="auto"/>
                        <w:bottom w:val="none" w:sz="0" w:space="0" w:color="auto"/>
                        <w:right w:val="none" w:sz="0" w:space="0" w:color="auto"/>
                      </w:divBdr>
                      <w:divsChild>
                        <w:div w:id="1935505302">
                          <w:marLeft w:val="0"/>
                          <w:marRight w:val="0"/>
                          <w:marTop w:val="120"/>
                          <w:marBottom w:val="0"/>
                          <w:divBdr>
                            <w:top w:val="none" w:sz="0" w:space="0" w:color="auto"/>
                            <w:left w:val="none" w:sz="0" w:space="0" w:color="auto"/>
                            <w:bottom w:val="none" w:sz="0" w:space="0" w:color="auto"/>
                            <w:right w:val="none" w:sz="0" w:space="0" w:color="auto"/>
                          </w:divBdr>
                          <w:divsChild>
                            <w:div w:id="30766214">
                              <w:marLeft w:val="0"/>
                              <w:marRight w:val="0"/>
                              <w:marTop w:val="120"/>
                              <w:marBottom w:val="0"/>
                              <w:divBdr>
                                <w:top w:val="none" w:sz="0" w:space="0" w:color="auto"/>
                                <w:left w:val="none" w:sz="0" w:space="0" w:color="auto"/>
                                <w:bottom w:val="none" w:sz="0" w:space="0" w:color="auto"/>
                                <w:right w:val="none" w:sz="0" w:space="0" w:color="auto"/>
                              </w:divBdr>
                              <w:divsChild>
                                <w:div w:id="8505322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53370-AD9E-4DF2-8699-5EA1A7BB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1970</Words>
  <Characters>12415</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Entwurf</vt:lpstr>
    </vt:vector>
  </TitlesOfParts>
  <Company>pi</Company>
  <LinksUpToDate>false</LinksUpToDate>
  <CharactersWithSpaces>14357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dc:title>
  <dc:creator>PI</dc:creator>
  <cp:lastModifiedBy>ottof</cp:lastModifiedBy>
  <cp:revision>2</cp:revision>
  <cp:lastPrinted>2017-11-10T06:59:00Z</cp:lastPrinted>
  <dcterms:created xsi:type="dcterms:W3CDTF">2017-11-12T16:31:00Z</dcterms:created>
  <dcterms:modified xsi:type="dcterms:W3CDTF">2017-11-12T16:31:00Z</dcterms:modified>
</cp:coreProperties>
</file>